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D8AB1" w14:textId="77777777" w:rsidR="002B4D75" w:rsidRDefault="002B4D75" w:rsidP="00AB636F">
      <w:pPr>
        <w:pStyle w:val="Titre"/>
      </w:pPr>
    </w:p>
    <w:p w14:paraId="562E6D62" w14:textId="77777777" w:rsidR="00B12335" w:rsidRDefault="00151D64" w:rsidP="00AB636F">
      <w:pPr>
        <w:pStyle w:val="Titre"/>
      </w:pPr>
      <w:r>
        <w:t>Règlement du concours de dessins</w:t>
      </w:r>
    </w:p>
    <w:p w14:paraId="4E273493" w14:textId="77777777" w:rsidR="00F7194A" w:rsidRPr="00F7194A" w:rsidRDefault="00F7194A" w:rsidP="00F7194A"/>
    <w:p w14:paraId="5118BB6D" w14:textId="77777777" w:rsidR="00F53479" w:rsidRPr="00F7194A" w:rsidRDefault="00151D64" w:rsidP="00F7194A">
      <w:pPr>
        <w:pStyle w:val="Titre2"/>
      </w:pPr>
      <w:r>
        <w:t>« Dessine les métiers et l’activité de nos laboratoires »</w:t>
      </w:r>
    </w:p>
    <w:p w14:paraId="3CDB1E23" w14:textId="77777777" w:rsidR="002B4D75" w:rsidRPr="00F53479" w:rsidRDefault="002B4D75" w:rsidP="002B4D75">
      <w:pPr>
        <w:jc w:val="center"/>
        <w:rPr>
          <w:b/>
          <w:color w:val="00274A"/>
          <w:sz w:val="28"/>
          <w:szCs w:val="28"/>
        </w:rPr>
      </w:pPr>
    </w:p>
    <w:p w14:paraId="3D2000E1" w14:textId="77777777" w:rsidR="002B4D75" w:rsidRPr="00F53479" w:rsidRDefault="002B4D75" w:rsidP="002B4D75">
      <w:pPr>
        <w:jc w:val="center"/>
        <w:rPr>
          <w:b/>
        </w:rPr>
      </w:pPr>
      <w:r w:rsidRPr="00F53479">
        <w:t>****</w:t>
      </w:r>
    </w:p>
    <w:p w14:paraId="0FCE7B40" w14:textId="77777777" w:rsidR="002B4D75" w:rsidRPr="00F53479" w:rsidRDefault="002B4D75" w:rsidP="002B4D75"/>
    <w:p w14:paraId="7F5B12F9" w14:textId="77777777" w:rsidR="00403E83" w:rsidRPr="00F7194A" w:rsidRDefault="00151D64" w:rsidP="00151D64">
      <w:pPr>
        <w:pStyle w:val="Titre3"/>
      </w:pPr>
      <w:r>
        <w:t>Article 1 : objet du concours</w:t>
      </w:r>
    </w:p>
    <w:p w14:paraId="63F3DAA8" w14:textId="77777777" w:rsidR="00403E83" w:rsidRDefault="00403E83" w:rsidP="00403E83"/>
    <w:p w14:paraId="1D185725" w14:textId="77777777" w:rsidR="00151D64" w:rsidRDefault="00151D64" w:rsidP="00151D64">
      <w:pPr>
        <w:ind w:left="426"/>
      </w:pPr>
      <w:r>
        <w:t>À l’occasion des 50 ans du CNRS Centre-Est, une exposition collective de dessins est organisée à destination des enfants du personnel (agents titulaires, contractuels ou retraités, CNRS ou universitaires) appartenant à l’un des laboratoires ou services de la Délégation CNRS Centre-Est.</w:t>
      </w:r>
    </w:p>
    <w:p w14:paraId="49D3E070" w14:textId="77777777" w:rsidR="00151D64" w:rsidRDefault="00151D64" w:rsidP="00151D64">
      <w:pPr>
        <w:ind w:left="426"/>
      </w:pPr>
      <w:r>
        <w:t>La démarche est également ouverte aux anciens enfants désormais en poste dans les services et unités.</w:t>
      </w:r>
    </w:p>
    <w:p w14:paraId="6055F2CA" w14:textId="77777777" w:rsidR="00151D64" w:rsidRDefault="00151D64" w:rsidP="00151D64">
      <w:pPr>
        <w:ind w:left="426"/>
      </w:pPr>
    </w:p>
    <w:p w14:paraId="5C5021DF" w14:textId="77777777" w:rsidR="00403E83" w:rsidRDefault="00151D64" w:rsidP="00151D64">
      <w:pPr>
        <w:ind w:left="426"/>
      </w:pPr>
      <w:r>
        <w:t>L’objectif est de représenter, à travers un dessin, les métiers, activités scientifiques ou techniques, ou encore la vie dans les laboratoires du CNRS, tels qu’ils sont perçus ou imaginés par les participants.</w:t>
      </w:r>
    </w:p>
    <w:p w14:paraId="093056D6" w14:textId="77777777" w:rsidR="00403E83" w:rsidRPr="00403E83" w:rsidRDefault="00403E83" w:rsidP="00403E83">
      <w:pPr>
        <w:rPr>
          <w:lang w:val="en-GB"/>
        </w:rPr>
      </w:pPr>
    </w:p>
    <w:p w14:paraId="1E7FF5A9" w14:textId="77777777" w:rsidR="00403E83" w:rsidRDefault="00151D64" w:rsidP="00403E83">
      <w:pPr>
        <w:pStyle w:val="Titre3"/>
      </w:pPr>
      <w:r>
        <w:t>Article 2 : Thème du concours</w:t>
      </w:r>
    </w:p>
    <w:p w14:paraId="2E00046D" w14:textId="77777777" w:rsidR="00403E83" w:rsidRDefault="00403E83" w:rsidP="00151D64">
      <w:pPr>
        <w:ind w:left="426"/>
        <w:rPr>
          <w:b/>
          <w:color w:val="00274A"/>
        </w:rPr>
      </w:pPr>
    </w:p>
    <w:p w14:paraId="51B68DA2" w14:textId="77777777" w:rsidR="00151D64" w:rsidRDefault="00151D64" w:rsidP="00151D64">
      <w:pPr>
        <w:ind w:left="426"/>
      </w:pPr>
      <w:r>
        <w:t xml:space="preserve">Le thème du concours est : « Les métiers et activités du CNRS dans nos laboratoires : 50 ans d’exploration et d’innovation ». </w:t>
      </w:r>
    </w:p>
    <w:p w14:paraId="636456FE" w14:textId="77777777" w:rsidR="00151D64" w:rsidRDefault="00151D64" w:rsidP="00151D64">
      <w:pPr>
        <w:ind w:left="426"/>
      </w:pPr>
    </w:p>
    <w:p w14:paraId="1B6A31A2" w14:textId="77777777" w:rsidR="00151D64" w:rsidRDefault="00151D64" w:rsidP="00151D64">
      <w:pPr>
        <w:ind w:left="426"/>
      </w:pPr>
      <w:r>
        <w:t xml:space="preserve">Les participants sont invités à illustrer ce qu’ils comprennent, imaginent ou connaissent du travail de leurs parents ou, plus largement, des métiers et missions du CNRS (recherche, technique, support, terrain, etc…). </w:t>
      </w:r>
    </w:p>
    <w:p w14:paraId="53FEC1C8" w14:textId="77777777" w:rsidR="00151D64" w:rsidRPr="00997DAA" w:rsidRDefault="00151D64" w:rsidP="00151D64"/>
    <w:p w14:paraId="6F5CFCC1" w14:textId="77777777" w:rsidR="00851516" w:rsidRDefault="00151D64" w:rsidP="00151D64">
      <w:pPr>
        <w:pStyle w:val="Titre3"/>
      </w:pPr>
      <w:r>
        <w:t xml:space="preserve">Article 3 : Public concerné </w:t>
      </w:r>
    </w:p>
    <w:p w14:paraId="5D5975EB" w14:textId="77777777" w:rsidR="00151D64" w:rsidRDefault="00151D64" w:rsidP="00151D64"/>
    <w:p w14:paraId="4C0D9150" w14:textId="77777777" w:rsidR="00151D64" w:rsidRDefault="00151D64" w:rsidP="00151D64">
      <w:pPr>
        <w:ind w:left="360"/>
      </w:pPr>
      <w:r>
        <w:t>L’appel à participation est réparti selon les catégories d’âge suivantes :</w:t>
      </w:r>
    </w:p>
    <w:p w14:paraId="3F8C74D7" w14:textId="77777777" w:rsidR="00151D64" w:rsidRDefault="00151D64" w:rsidP="00151D64">
      <w:pPr>
        <w:ind w:left="360"/>
      </w:pPr>
    </w:p>
    <w:p w14:paraId="0A6B4097" w14:textId="77777777" w:rsidR="00151D64" w:rsidRDefault="00151D64" w:rsidP="00151D64">
      <w:pPr>
        <w:pStyle w:val="Paragraphedeliste"/>
        <w:numPr>
          <w:ilvl w:val="0"/>
          <w:numId w:val="4"/>
        </w:numPr>
        <w:ind w:left="1080"/>
      </w:pPr>
      <w:r w:rsidRPr="00151D64">
        <w:rPr>
          <w:b/>
        </w:rPr>
        <w:t>Catégorie A</w:t>
      </w:r>
      <w:r>
        <w:t xml:space="preserve"> : 3 à 5 ans</w:t>
      </w:r>
    </w:p>
    <w:p w14:paraId="4F998439" w14:textId="77777777" w:rsidR="00151D64" w:rsidRDefault="00151D64" w:rsidP="00151D64">
      <w:pPr>
        <w:pStyle w:val="Paragraphedeliste"/>
        <w:numPr>
          <w:ilvl w:val="0"/>
          <w:numId w:val="4"/>
        </w:numPr>
        <w:ind w:left="1080"/>
      </w:pPr>
      <w:r w:rsidRPr="00151D64">
        <w:rPr>
          <w:b/>
        </w:rPr>
        <w:t>Catégorie B</w:t>
      </w:r>
      <w:r>
        <w:t xml:space="preserve"> : 6 à 8 ans</w:t>
      </w:r>
    </w:p>
    <w:p w14:paraId="4F724E5B" w14:textId="77777777" w:rsidR="00151D64" w:rsidRDefault="00151D64" w:rsidP="00151D64">
      <w:pPr>
        <w:pStyle w:val="Paragraphedeliste"/>
        <w:numPr>
          <w:ilvl w:val="0"/>
          <w:numId w:val="4"/>
        </w:numPr>
        <w:ind w:left="1080"/>
      </w:pPr>
      <w:r w:rsidRPr="00151D64">
        <w:rPr>
          <w:b/>
        </w:rPr>
        <w:t>Catégorie C</w:t>
      </w:r>
      <w:r>
        <w:t xml:space="preserve"> : 9 à 11 ans</w:t>
      </w:r>
    </w:p>
    <w:p w14:paraId="6F34D61E" w14:textId="77777777" w:rsidR="00151D64" w:rsidRDefault="00151D64" w:rsidP="00151D64">
      <w:pPr>
        <w:pStyle w:val="Paragraphedeliste"/>
        <w:numPr>
          <w:ilvl w:val="0"/>
          <w:numId w:val="4"/>
        </w:numPr>
        <w:ind w:left="1080"/>
      </w:pPr>
      <w:r w:rsidRPr="00151D64">
        <w:rPr>
          <w:b/>
        </w:rPr>
        <w:t>Catégorie D</w:t>
      </w:r>
      <w:r>
        <w:t xml:space="preserve"> : 12 à 15 ans</w:t>
      </w:r>
    </w:p>
    <w:p w14:paraId="59072DAA" w14:textId="77777777" w:rsidR="00151D64" w:rsidRDefault="00151D64" w:rsidP="00151D64">
      <w:pPr>
        <w:pStyle w:val="Paragraphedeliste"/>
        <w:numPr>
          <w:ilvl w:val="0"/>
          <w:numId w:val="4"/>
        </w:numPr>
        <w:ind w:left="1080"/>
      </w:pPr>
      <w:r w:rsidRPr="00151D64">
        <w:rPr>
          <w:b/>
        </w:rPr>
        <w:t>Catégorie E</w:t>
      </w:r>
      <w:r>
        <w:t xml:space="preserve"> : plus de 16 ans</w:t>
      </w:r>
    </w:p>
    <w:p w14:paraId="036FBAD6" w14:textId="77777777" w:rsidR="00151D64" w:rsidRDefault="00151D64" w:rsidP="00151D64">
      <w:pPr>
        <w:ind w:left="360"/>
      </w:pPr>
    </w:p>
    <w:p w14:paraId="705F62AE" w14:textId="77777777" w:rsidR="00151D64" w:rsidRDefault="00151D64" w:rsidP="00151D64">
      <w:pPr>
        <w:ind w:left="360"/>
      </w:pPr>
      <w:r>
        <w:t xml:space="preserve">Chaque participant (enfant ou ancien enfant) </w:t>
      </w:r>
      <w:r w:rsidRPr="00151D64">
        <w:rPr>
          <w:b/>
        </w:rPr>
        <w:t>ne peut soumettre qu’un seul dessin</w:t>
      </w:r>
      <w:r>
        <w:t>.</w:t>
      </w:r>
    </w:p>
    <w:p w14:paraId="16599D3B" w14:textId="77777777" w:rsidR="00151D64" w:rsidRDefault="00151D64" w:rsidP="00151D64"/>
    <w:p w14:paraId="06F1A931" w14:textId="77777777" w:rsidR="00151D64" w:rsidRPr="00151D64" w:rsidRDefault="00151D64" w:rsidP="00151D64">
      <w:pPr>
        <w:pStyle w:val="Titre3"/>
      </w:pPr>
      <w:r>
        <w:t xml:space="preserve">Article 4 : </w:t>
      </w:r>
      <w:r w:rsidRPr="00151D64">
        <w:t>Modalités de participation</w:t>
      </w:r>
    </w:p>
    <w:p w14:paraId="7FF47E96" w14:textId="77777777" w:rsidR="00151D64" w:rsidRDefault="00151D64" w:rsidP="00151D64">
      <w:pPr>
        <w:ind w:left="360"/>
      </w:pPr>
    </w:p>
    <w:p w14:paraId="61A92CC3" w14:textId="77777777" w:rsidR="00151D64" w:rsidRDefault="00151D64" w:rsidP="00151D64">
      <w:pPr>
        <w:pStyle w:val="Paragraphedeliste"/>
        <w:numPr>
          <w:ilvl w:val="0"/>
          <w:numId w:val="5"/>
        </w:numPr>
        <w:ind w:left="1080"/>
      </w:pPr>
      <w:r>
        <w:t>Format : A4 (21 x 29,7 cm), orientation portrait ou paysage.</w:t>
      </w:r>
    </w:p>
    <w:p w14:paraId="322720D0" w14:textId="77777777" w:rsidR="00151D64" w:rsidRDefault="00151D64" w:rsidP="00151D64">
      <w:pPr>
        <w:pStyle w:val="Paragraphedeliste"/>
        <w:numPr>
          <w:ilvl w:val="0"/>
          <w:numId w:val="5"/>
        </w:numPr>
        <w:ind w:left="1080"/>
      </w:pPr>
      <w:r>
        <w:t>Support : papier libre ou à dessin.</w:t>
      </w:r>
    </w:p>
    <w:p w14:paraId="22229B97" w14:textId="77777777" w:rsidR="00151D64" w:rsidRDefault="00151D64" w:rsidP="00151D64">
      <w:pPr>
        <w:pStyle w:val="Paragraphedeliste"/>
        <w:numPr>
          <w:ilvl w:val="0"/>
          <w:numId w:val="5"/>
        </w:numPr>
        <w:ind w:left="1080"/>
      </w:pPr>
      <w:r>
        <w:t>Toutes les techniques sont acceptées : crayon, feutre, peinture, collage, etc.</w:t>
      </w:r>
    </w:p>
    <w:p w14:paraId="24B7A309" w14:textId="77777777" w:rsidR="00151D64" w:rsidRDefault="00151D64" w:rsidP="00151D64"/>
    <w:p w14:paraId="33F64612" w14:textId="77777777" w:rsidR="00151D64" w:rsidRDefault="00151D64" w:rsidP="00151D64">
      <w:r>
        <w:t>Chaque dessin devra comporter au verso les informations suivantes :</w:t>
      </w:r>
    </w:p>
    <w:p w14:paraId="09EAE40E" w14:textId="77777777" w:rsidR="00151D64" w:rsidRDefault="00151D64" w:rsidP="00151D64"/>
    <w:p w14:paraId="133B9374" w14:textId="77777777" w:rsidR="00151D64" w:rsidRDefault="00151D64" w:rsidP="00151D64">
      <w:pPr>
        <w:pStyle w:val="Paragraphedeliste"/>
        <w:numPr>
          <w:ilvl w:val="0"/>
          <w:numId w:val="6"/>
        </w:numPr>
        <w:ind w:left="1068"/>
      </w:pPr>
      <w:r>
        <w:t>Nom et prénom de l’enfant (ou de l’ancien enfant)</w:t>
      </w:r>
    </w:p>
    <w:p w14:paraId="6F947C9D" w14:textId="77777777" w:rsidR="00151D64" w:rsidRDefault="00151D64" w:rsidP="00151D64">
      <w:pPr>
        <w:pStyle w:val="Paragraphedeliste"/>
        <w:numPr>
          <w:ilvl w:val="0"/>
          <w:numId w:val="6"/>
        </w:numPr>
        <w:ind w:left="1068"/>
      </w:pPr>
      <w:r>
        <w:t>Âge</w:t>
      </w:r>
    </w:p>
    <w:p w14:paraId="2E7D8B12" w14:textId="77777777" w:rsidR="00151D64" w:rsidRPr="00151D64" w:rsidRDefault="00151D64" w:rsidP="00151D64">
      <w:pPr>
        <w:pStyle w:val="Paragraphedeliste"/>
        <w:numPr>
          <w:ilvl w:val="0"/>
          <w:numId w:val="6"/>
        </w:numPr>
        <w:ind w:left="1068"/>
      </w:pPr>
      <w:r>
        <w:t>Prénom et nom du parent travaillant au CNRS + laboratoire ou service</w:t>
      </w:r>
    </w:p>
    <w:p w14:paraId="214D0B15" w14:textId="77777777" w:rsidR="00151D64" w:rsidRDefault="00151D64" w:rsidP="00151D64">
      <w:pPr>
        <w:pStyle w:val="Paragraphedeliste"/>
        <w:numPr>
          <w:ilvl w:val="0"/>
          <w:numId w:val="6"/>
        </w:numPr>
        <w:ind w:left="1068"/>
      </w:pPr>
      <w:r w:rsidRPr="00151D64">
        <w:t>Titre</w:t>
      </w:r>
      <w:r>
        <w:t xml:space="preserve"> du dessin (facultatif)</w:t>
      </w:r>
    </w:p>
    <w:p w14:paraId="23AEDA6E" w14:textId="77777777" w:rsidR="00151D64" w:rsidRDefault="00151D64" w:rsidP="00151D64">
      <w:pPr>
        <w:pStyle w:val="Paragraphedeliste"/>
        <w:numPr>
          <w:ilvl w:val="0"/>
          <w:numId w:val="6"/>
        </w:numPr>
        <w:ind w:left="1068"/>
      </w:pPr>
      <w:r>
        <w:t>Adresse postale</w:t>
      </w:r>
    </w:p>
    <w:p w14:paraId="05FE717A" w14:textId="77777777" w:rsidR="00151D64" w:rsidRPr="00151D64" w:rsidRDefault="00151D64" w:rsidP="00151D64"/>
    <w:p w14:paraId="0D53FBB0" w14:textId="77777777" w:rsidR="00151D64" w:rsidRDefault="00151D64" w:rsidP="00151D64">
      <w:pPr>
        <w:pStyle w:val="Titre3"/>
        <w:rPr>
          <w:lang w:eastAsia="fr-FR"/>
        </w:rPr>
      </w:pPr>
      <w:r w:rsidRPr="00151D64">
        <w:rPr>
          <w:lang w:eastAsia="fr-FR"/>
        </w:rPr>
        <w:t>Article 5 – Calendrier</w:t>
      </w:r>
    </w:p>
    <w:p w14:paraId="69EB4269" w14:textId="77777777" w:rsidR="00151D64" w:rsidRPr="00151D64" w:rsidRDefault="00151D64" w:rsidP="00151D64">
      <w:pPr>
        <w:rPr>
          <w:lang w:eastAsia="fr-FR"/>
        </w:rPr>
      </w:pPr>
    </w:p>
    <w:p w14:paraId="015FAE2F" w14:textId="77777777" w:rsidR="00151D64" w:rsidRPr="00151D64" w:rsidRDefault="00151D64" w:rsidP="00151D64">
      <w:pPr>
        <w:pStyle w:val="Paragraphedeliste"/>
        <w:numPr>
          <w:ilvl w:val="0"/>
          <w:numId w:val="11"/>
        </w:numPr>
        <w:rPr>
          <w:lang w:eastAsia="fr-FR"/>
        </w:rPr>
      </w:pPr>
      <w:r w:rsidRPr="00151D64">
        <w:rPr>
          <w:lang w:eastAsia="fr-FR"/>
        </w:rPr>
        <w:lastRenderedPageBreak/>
        <w:t xml:space="preserve">Lancement de la collecte : </w:t>
      </w:r>
      <w:r w:rsidR="00612E8C">
        <w:rPr>
          <w:lang w:eastAsia="fr-FR"/>
        </w:rPr>
        <w:t>01 novembre</w:t>
      </w:r>
      <w:r w:rsidRPr="00151D64">
        <w:rPr>
          <w:lang w:eastAsia="fr-FR"/>
        </w:rPr>
        <w:t xml:space="preserve"> 2025</w:t>
      </w:r>
    </w:p>
    <w:p w14:paraId="4EA9F41A" w14:textId="77777777" w:rsidR="00151D64" w:rsidRPr="00151D64" w:rsidRDefault="00151D64" w:rsidP="00151D64">
      <w:pPr>
        <w:pStyle w:val="Paragraphedeliste"/>
        <w:numPr>
          <w:ilvl w:val="0"/>
          <w:numId w:val="11"/>
        </w:numPr>
        <w:rPr>
          <w:lang w:eastAsia="fr-FR"/>
        </w:rPr>
      </w:pPr>
      <w:r w:rsidRPr="00151D64">
        <w:rPr>
          <w:lang w:eastAsia="fr-FR"/>
        </w:rPr>
        <w:t>Date limite d’envoi ou de dépôt :</w:t>
      </w:r>
      <w:r w:rsidRPr="00151D64">
        <w:rPr>
          <w:rFonts w:ascii="Calibri" w:hAnsi="Calibri" w:cs="Calibri"/>
          <w:lang w:eastAsia="fr-FR"/>
        </w:rPr>
        <w:t> </w:t>
      </w:r>
      <w:r w:rsidR="00163BBF">
        <w:rPr>
          <w:lang w:eastAsia="fr-FR"/>
        </w:rPr>
        <w:t>28 février 2026</w:t>
      </w:r>
    </w:p>
    <w:p w14:paraId="690657AB" w14:textId="77777777" w:rsidR="00612E8C" w:rsidRDefault="00151D64" w:rsidP="00612E8C">
      <w:pPr>
        <w:pStyle w:val="Paragraphedeliste"/>
        <w:numPr>
          <w:ilvl w:val="0"/>
          <w:numId w:val="11"/>
        </w:numPr>
        <w:rPr>
          <w:lang w:eastAsia="fr-FR"/>
        </w:rPr>
      </w:pPr>
      <w:r w:rsidRPr="00151D64">
        <w:rPr>
          <w:lang w:eastAsia="fr-FR"/>
        </w:rPr>
        <w:t>Exposition :</w:t>
      </w:r>
      <w:r w:rsidRPr="00151D64">
        <w:rPr>
          <w:rFonts w:ascii="Calibri" w:hAnsi="Calibri" w:cs="Calibri"/>
          <w:lang w:eastAsia="fr-FR"/>
        </w:rPr>
        <w:t> </w:t>
      </w:r>
      <w:r w:rsidRPr="00151D64">
        <w:rPr>
          <w:lang w:eastAsia="fr-FR"/>
        </w:rPr>
        <w:t xml:space="preserve">lors des </w:t>
      </w:r>
      <w:r w:rsidRPr="00151D64">
        <w:rPr>
          <w:rFonts w:cs="Satoshi"/>
          <w:lang w:eastAsia="fr-FR"/>
        </w:rPr>
        <w:t>é</w:t>
      </w:r>
      <w:r w:rsidRPr="00151D64">
        <w:rPr>
          <w:lang w:eastAsia="fr-FR"/>
        </w:rPr>
        <w:t>v</w:t>
      </w:r>
      <w:r w:rsidRPr="00151D64">
        <w:rPr>
          <w:rFonts w:cs="Satoshi"/>
          <w:lang w:eastAsia="fr-FR"/>
        </w:rPr>
        <w:t>é</w:t>
      </w:r>
      <w:r w:rsidRPr="00151D64">
        <w:rPr>
          <w:lang w:eastAsia="fr-FR"/>
        </w:rPr>
        <w:t>nements c</w:t>
      </w:r>
      <w:r w:rsidRPr="00151D64">
        <w:rPr>
          <w:rFonts w:cs="Satoshi"/>
          <w:lang w:eastAsia="fr-FR"/>
        </w:rPr>
        <w:t>é</w:t>
      </w:r>
      <w:r w:rsidRPr="00151D64">
        <w:rPr>
          <w:lang w:eastAsia="fr-FR"/>
        </w:rPr>
        <w:t>l</w:t>
      </w:r>
      <w:r w:rsidRPr="00151D64">
        <w:rPr>
          <w:rFonts w:cs="Satoshi"/>
          <w:lang w:eastAsia="fr-FR"/>
        </w:rPr>
        <w:t>é</w:t>
      </w:r>
      <w:r w:rsidRPr="00151D64">
        <w:rPr>
          <w:lang w:eastAsia="fr-FR"/>
        </w:rPr>
        <w:t>brant les 50 ans du CNRS Centre-Est, accompagn</w:t>
      </w:r>
      <w:r w:rsidRPr="00151D64">
        <w:rPr>
          <w:rFonts w:cs="Satoshi"/>
          <w:lang w:eastAsia="fr-FR"/>
        </w:rPr>
        <w:t>é</w:t>
      </w:r>
      <w:r w:rsidRPr="00151D64">
        <w:rPr>
          <w:lang w:eastAsia="fr-FR"/>
        </w:rPr>
        <w:t>e d</w:t>
      </w:r>
      <w:r w:rsidRPr="00151D64">
        <w:rPr>
          <w:rFonts w:cs="Satoshi"/>
          <w:lang w:eastAsia="fr-FR"/>
        </w:rPr>
        <w:t>’</w:t>
      </w:r>
      <w:r w:rsidRPr="00151D64">
        <w:rPr>
          <w:lang w:eastAsia="fr-FR"/>
        </w:rPr>
        <w:t>une</w:t>
      </w:r>
      <w:r w:rsidRPr="00151D64">
        <w:rPr>
          <w:rFonts w:ascii="Calibri" w:hAnsi="Calibri" w:cs="Calibri"/>
          <w:lang w:eastAsia="fr-FR"/>
        </w:rPr>
        <w:t> </w:t>
      </w:r>
      <w:r w:rsidRPr="00151D64">
        <w:rPr>
          <w:lang w:eastAsia="fr-FR"/>
        </w:rPr>
        <w:t>galerie numérique</w:t>
      </w:r>
      <w:r w:rsidRPr="00151D64">
        <w:rPr>
          <w:rFonts w:ascii="Calibri" w:hAnsi="Calibri" w:cs="Calibri"/>
          <w:lang w:eastAsia="fr-FR"/>
        </w:rPr>
        <w:t> </w:t>
      </w:r>
      <w:r w:rsidRPr="00151D64">
        <w:rPr>
          <w:lang w:eastAsia="fr-FR"/>
        </w:rPr>
        <w:t>regroupant l</w:t>
      </w:r>
      <w:r w:rsidRPr="00151D64">
        <w:rPr>
          <w:rFonts w:cs="Satoshi"/>
          <w:lang w:eastAsia="fr-FR"/>
        </w:rPr>
        <w:t>’</w:t>
      </w:r>
      <w:r w:rsidRPr="00151D64">
        <w:rPr>
          <w:lang w:eastAsia="fr-FR"/>
        </w:rPr>
        <w:t xml:space="preserve">ensemble des </w:t>
      </w:r>
      <w:r w:rsidRPr="00151D64">
        <w:rPr>
          <w:rFonts w:cs="Satoshi"/>
          <w:lang w:eastAsia="fr-FR"/>
        </w:rPr>
        <w:t>œ</w:t>
      </w:r>
      <w:r w:rsidRPr="00151D64">
        <w:rPr>
          <w:lang w:eastAsia="fr-FR"/>
        </w:rPr>
        <w:t>uvres.</w:t>
      </w:r>
    </w:p>
    <w:p w14:paraId="335E38B4" w14:textId="77777777" w:rsidR="00612E8C" w:rsidRPr="00151D64" w:rsidRDefault="00612E8C" w:rsidP="00612E8C">
      <w:pPr>
        <w:ind w:left="708"/>
        <w:rPr>
          <w:lang w:eastAsia="fr-FR"/>
        </w:rPr>
      </w:pPr>
    </w:p>
    <w:p w14:paraId="40B2155A" w14:textId="77777777" w:rsidR="00151D64" w:rsidRPr="00151D64" w:rsidRDefault="00151D64" w:rsidP="00612E8C">
      <w:pPr>
        <w:pStyle w:val="Titre3"/>
        <w:rPr>
          <w:lang w:eastAsia="fr-FR"/>
        </w:rPr>
      </w:pPr>
      <w:r w:rsidRPr="00151D64">
        <w:rPr>
          <w:lang w:eastAsia="fr-FR"/>
        </w:rPr>
        <w:t>Article 6 – Envoi des œuvres</w:t>
      </w:r>
    </w:p>
    <w:p w14:paraId="0AE9EDDF" w14:textId="77777777" w:rsidR="00151D64" w:rsidRDefault="00151D64" w:rsidP="00612E8C">
      <w:pPr>
        <w:ind w:firstLine="426"/>
        <w:rPr>
          <w:lang w:eastAsia="fr-FR"/>
        </w:rPr>
      </w:pPr>
      <w:r w:rsidRPr="00151D64">
        <w:rPr>
          <w:lang w:eastAsia="fr-FR"/>
        </w:rPr>
        <w:t>Les dessins peuvent être :</w:t>
      </w:r>
    </w:p>
    <w:p w14:paraId="4B574520" w14:textId="77777777" w:rsidR="00612E8C" w:rsidRPr="00151D64" w:rsidRDefault="00612E8C" w:rsidP="00612E8C">
      <w:pPr>
        <w:rPr>
          <w:lang w:eastAsia="fr-FR"/>
        </w:rPr>
      </w:pPr>
    </w:p>
    <w:p w14:paraId="6E03B08B" w14:textId="77777777" w:rsidR="00612E8C" w:rsidRPr="00612E8C" w:rsidRDefault="00151D64" w:rsidP="00612E8C">
      <w:pPr>
        <w:pStyle w:val="Paragraphedeliste"/>
        <w:numPr>
          <w:ilvl w:val="0"/>
          <w:numId w:val="11"/>
        </w:numPr>
        <w:rPr>
          <w:b/>
          <w:bCs/>
          <w:lang w:eastAsia="fr-FR"/>
        </w:rPr>
      </w:pPr>
      <w:r w:rsidRPr="00612E8C">
        <w:rPr>
          <w:b/>
          <w:bCs/>
          <w:lang w:eastAsia="fr-FR"/>
        </w:rPr>
        <w:t>Envoyés par courrier à :</w:t>
      </w:r>
    </w:p>
    <w:p w14:paraId="1E98AF1F" w14:textId="77777777" w:rsidR="00612E8C" w:rsidRPr="00151D64" w:rsidRDefault="00151D64" w:rsidP="00612E8C">
      <w:pPr>
        <w:ind w:left="1068"/>
        <w:jc w:val="left"/>
        <w:rPr>
          <w:lang w:eastAsia="fr-FR"/>
        </w:rPr>
      </w:pPr>
      <w:r w:rsidRPr="00151D64">
        <w:rPr>
          <w:lang w:eastAsia="fr-FR"/>
        </w:rPr>
        <w:br/>
        <w:t>Délégation CNRS Centre-Est – Concours de dessin</w:t>
      </w:r>
      <w:r w:rsidRPr="00151D64">
        <w:rPr>
          <w:lang w:eastAsia="fr-FR"/>
        </w:rPr>
        <w:br/>
        <w:t>17 rue Notre-Dame-des-P</w:t>
      </w:r>
      <w:r w:rsidR="00612E8C">
        <w:rPr>
          <w:lang w:eastAsia="fr-FR"/>
        </w:rPr>
        <w:t>auvres</w:t>
      </w:r>
      <w:r w:rsidR="00612E8C">
        <w:rPr>
          <w:lang w:eastAsia="fr-FR"/>
        </w:rPr>
        <w:br/>
        <w:t>54500 Vandœuvre-lès-Nancy</w:t>
      </w:r>
    </w:p>
    <w:p w14:paraId="6282FE05" w14:textId="77777777" w:rsidR="00612E8C" w:rsidRDefault="00612E8C" w:rsidP="00612E8C">
      <w:pPr>
        <w:rPr>
          <w:b/>
          <w:bCs/>
          <w:lang w:eastAsia="fr-FR"/>
        </w:rPr>
      </w:pPr>
    </w:p>
    <w:p w14:paraId="5657E3C7" w14:textId="77777777" w:rsidR="00151D64" w:rsidRDefault="00151D64" w:rsidP="00612E8C">
      <w:pPr>
        <w:pStyle w:val="Paragraphedeliste"/>
        <w:numPr>
          <w:ilvl w:val="0"/>
          <w:numId w:val="11"/>
        </w:numPr>
        <w:rPr>
          <w:lang w:eastAsia="fr-FR"/>
        </w:rPr>
      </w:pPr>
      <w:r w:rsidRPr="00612E8C">
        <w:rPr>
          <w:b/>
          <w:bCs/>
          <w:lang w:eastAsia="fr-FR"/>
        </w:rPr>
        <w:t>Ou déposés directement à l’accueil</w:t>
      </w:r>
      <w:r w:rsidRPr="00612E8C">
        <w:rPr>
          <w:rFonts w:ascii="Calibri" w:hAnsi="Calibri" w:cs="Calibri"/>
          <w:lang w:eastAsia="fr-FR"/>
        </w:rPr>
        <w:t> </w:t>
      </w:r>
      <w:r w:rsidRPr="00151D64">
        <w:rPr>
          <w:lang w:eastAsia="fr-FR"/>
        </w:rPr>
        <w:t>de la D</w:t>
      </w:r>
      <w:r w:rsidRPr="00612E8C">
        <w:rPr>
          <w:rFonts w:cs="Satoshi"/>
          <w:lang w:eastAsia="fr-FR"/>
        </w:rPr>
        <w:t>é</w:t>
      </w:r>
      <w:r w:rsidRPr="00151D64">
        <w:rPr>
          <w:lang w:eastAsia="fr-FR"/>
        </w:rPr>
        <w:t>l</w:t>
      </w:r>
      <w:r w:rsidRPr="00612E8C">
        <w:rPr>
          <w:rFonts w:cs="Satoshi"/>
          <w:lang w:eastAsia="fr-FR"/>
        </w:rPr>
        <w:t>é</w:t>
      </w:r>
      <w:r w:rsidRPr="00151D64">
        <w:rPr>
          <w:lang w:eastAsia="fr-FR"/>
        </w:rPr>
        <w:t>gation.</w:t>
      </w:r>
    </w:p>
    <w:p w14:paraId="04CA1A98" w14:textId="77777777" w:rsidR="00612E8C" w:rsidRPr="00151D64" w:rsidRDefault="00612E8C" w:rsidP="00612E8C">
      <w:pPr>
        <w:rPr>
          <w:lang w:eastAsia="fr-FR"/>
        </w:rPr>
      </w:pPr>
    </w:p>
    <w:p w14:paraId="586AEFC4" w14:textId="77777777" w:rsidR="00612E8C" w:rsidRDefault="00151D64" w:rsidP="00612E8C">
      <w:pPr>
        <w:ind w:firstLine="708"/>
        <w:jc w:val="left"/>
        <w:rPr>
          <w:lang w:eastAsia="fr-FR"/>
        </w:rPr>
      </w:pPr>
      <w:r w:rsidRPr="00151D64">
        <w:rPr>
          <w:lang w:eastAsia="fr-FR"/>
        </w:rPr>
        <w:t>Les dessins</w:t>
      </w:r>
      <w:r w:rsidRPr="00151D64">
        <w:rPr>
          <w:rFonts w:ascii="Calibri" w:hAnsi="Calibri" w:cs="Calibri"/>
          <w:lang w:eastAsia="fr-FR"/>
        </w:rPr>
        <w:t> </w:t>
      </w:r>
      <w:r w:rsidRPr="00151D64">
        <w:rPr>
          <w:b/>
          <w:bCs/>
          <w:lang w:eastAsia="fr-FR"/>
        </w:rPr>
        <w:t>ne seront pas retournés</w:t>
      </w:r>
      <w:r w:rsidRPr="00151D64">
        <w:rPr>
          <w:lang w:eastAsia="fr-FR"/>
        </w:rPr>
        <w:t>.</w:t>
      </w:r>
    </w:p>
    <w:p w14:paraId="197D1509" w14:textId="77777777" w:rsidR="00612E8C" w:rsidRDefault="00151D64" w:rsidP="00612E8C">
      <w:pPr>
        <w:ind w:left="426"/>
        <w:jc w:val="left"/>
        <w:rPr>
          <w:lang w:eastAsia="fr-FR"/>
        </w:rPr>
      </w:pPr>
      <w:r w:rsidRPr="00151D64">
        <w:rPr>
          <w:lang w:eastAsia="fr-FR"/>
        </w:rPr>
        <w:br/>
        <w:t>Ils pourront faire l’objet d’une</w:t>
      </w:r>
      <w:r w:rsidRPr="00151D64">
        <w:rPr>
          <w:rFonts w:ascii="Calibri" w:hAnsi="Calibri" w:cs="Calibri"/>
          <w:lang w:eastAsia="fr-FR"/>
        </w:rPr>
        <w:t> </w:t>
      </w:r>
      <w:r w:rsidRPr="00151D64">
        <w:rPr>
          <w:b/>
          <w:bCs/>
          <w:lang w:eastAsia="fr-FR"/>
        </w:rPr>
        <w:t>exposition</w:t>
      </w:r>
      <w:r w:rsidRPr="00151D64">
        <w:rPr>
          <w:rFonts w:ascii="Calibri" w:hAnsi="Calibri" w:cs="Calibri"/>
          <w:lang w:eastAsia="fr-FR"/>
        </w:rPr>
        <w:t> </w:t>
      </w:r>
      <w:r w:rsidRPr="00151D64">
        <w:rPr>
          <w:lang w:eastAsia="fr-FR"/>
        </w:rPr>
        <w:t>ou d</w:t>
      </w:r>
      <w:r w:rsidRPr="00151D64">
        <w:rPr>
          <w:rFonts w:cs="Satoshi"/>
          <w:lang w:eastAsia="fr-FR"/>
        </w:rPr>
        <w:t>’</w:t>
      </w:r>
      <w:r w:rsidRPr="00151D64">
        <w:rPr>
          <w:lang w:eastAsia="fr-FR"/>
        </w:rPr>
        <w:t>une</w:t>
      </w:r>
      <w:r w:rsidRPr="00151D64">
        <w:rPr>
          <w:rFonts w:ascii="Calibri" w:hAnsi="Calibri" w:cs="Calibri"/>
          <w:lang w:eastAsia="fr-FR"/>
        </w:rPr>
        <w:t> </w:t>
      </w:r>
      <w:r w:rsidRPr="00151D64">
        <w:rPr>
          <w:b/>
          <w:bCs/>
          <w:lang w:eastAsia="fr-FR"/>
        </w:rPr>
        <w:t>publication interne</w:t>
      </w:r>
      <w:r w:rsidRPr="00151D64">
        <w:rPr>
          <w:rFonts w:ascii="Calibri" w:hAnsi="Calibri" w:cs="Calibri"/>
          <w:lang w:eastAsia="fr-FR"/>
        </w:rPr>
        <w:t> </w:t>
      </w:r>
      <w:r w:rsidRPr="00151D64">
        <w:rPr>
          <w:lang w:eastAsia="fr-FR"/>
        </w:rPr>
        <w:t>(site web, plaquette anniversaire, etc.).</w:t>
      </w:r>
    </w:p>
    <w:p w14:paraId="6E9CC425" w14:textId="77777777" w:rsidR="00612E8C" w:rsidRPr="00151D64" w:rsidRDefault="00612E8C" w:rsidP="00612E8C">
      <w:pPr>
        <w:jc w:val="left"/>
        <w:rPr>
          <w:lang w:eastAsia="fr-FR"/>
        </w:rPr>
      </w:pPr>
    </w:p>
    <w:p w14:paraId="0F1DC365" w14:textId="77777777" w:rsidR="00151D64" w:rsidRDefault="00151D64" w:rsidP="00612E8C">
      <w:pPr>
        <w:pStyle w:val="Titre3"/>
        <w:rPr>
          <w:lang w:eastAsia="fr-FR"/>
        </w:rPr>
      </w:pPr>
      <w:r w:rsidRPr="00151D64">
        <w:rPr>
          <w:lang w:eastAsia="fr-FR"/>
        </w:rPr>
        <w:t>Article 7 – Commissariat de l’exposition</w:t>
      </w:r>
    </w:p>
    <w:p w14:paraId="03DDA83A" w14:textId="77777777" w:rsidR="00612E8C" w:rsidRPr="00612E8C" w:rsidRDefault="00612E8C" w:rsidP="00612E8C">
      <w:pPr>
        <w:rPr>
          <w:lang w:eastAsia="fr-FR"/>
        </w:rPr>
      </w:pPr>
    </w:p>
    <w:p w14:paraId="698B64D4" w14:textId="77777777" w:rsidR="00151D64" w:rsidRDefault="00151D64" w:rsidP="00612E8C">
      <w:pPr>
        <w:ind w:left="426"/>
        <w:rPr>
          <w:lang w:eastAsia="fr-FR"/>
        </w:rPr>
      </w:pPr>
      <w:r w:rsidRPr="00151D64">
        <w:rPr>
          <w:lang w:eastAsia="fr-FR"/>
        </w:rPr>
        <w:t>Ce concours vise à</w:t>
      </w:r>
      <w:r w:rsidRPr="00151D64">
        <w:rPr>
          <w:rFonts w:ascii="Calibri" w:hAnsi="Calibri" w:cs="Calibri"/>
          <w:lang w:eastAsia="fr-FR"/>
        </w:rPr>
        <w:t> </w:t>
      </w:r>
      <w:r w:rsidRPr="00151D64">
        <w:rPr>
          <w:b/>
          <w:bCs/>
          <w:lang w:eastAsia="fr-FR"/>
        </w:rPr>
        <w:t>constituer une œuvre collective</w:t>
      </w:r>
      <w:r w:rsidRPr="00151D64">
        <w:rPr>
          <w:lang w:eastAsia="fr-FR"/>
        </w:rPr>
        <w:t>, un corpus inédit à hauteur d’enfants, d’adolescents et d’anciens enfants.</w:t>
      </w:r>
    </w:p>
    <w:p w14:paraId="23A7F5DB" w14:textId="77777777" w:rsidR="00612E8C" w:rsidRPr="00151D64" w:rsidRDefault="00612E8C" w:rsidP="00612E8C">
      <w:pPr>
        <w:ind w:left="426"/>
        <w:rPr>
          <w:lang w:eastAsia="fr-FR"/>
        </w:rPr>
      </w:pPr>
    </w:p>
    <w:p w14:paraId="7D8F880E" w14:textId="77777777" w:rsidR="00151D64" w:rsidRDefault="00151D64" w:rsidP="00612E8C">
      <w:pPr>
        <w:ind w:left="426"/>
        <w:rPr>
          <w:lang w:eastAsia="fr-FR"/>
        </w:rPr>
      </w:pPr>
      <w:r w:rsidRPr="00151D64">
        <w:rPr>
          <w:lang w:eastAsia="fr-FR"/>
        </w:rPr>
        <w:t>Le commissariat de l’exposition appréciera et organisera les œuvres en fonction :</w:t>
      </w:r>
    </w:p>
    <w:p w14:paraId="06637574" w14:textId="77777777" w:rsidR="00612E8C" w:rsidRPr="00151D64" w:rsidRDefault="00612E8C" w:rsidP="00612E8C">
      <w:pPr>
        <w:rPr>
          <w:lang w:eastAsia="fr-FR"/>
        </w:rPr>
      </w:pPr>
    </w:p>
    <w:p w14:paraId="309D9A10" w14:textId="77777777" w:rsidR="00151D64" w:rsidRPr="00151D64" w:rsidRDefault="00151D64" w:rsidP="00612E8C">
      <w:pPr>
        <w:pStyle w:val="Paragraphedeliste"/>
        <w:numPr>
          <w:ilvl w:val="0"/>
          <w:numId w:val="11"/>
        </w:numPr>
        <w:rPr>
          <w:lang w:eastAsia="fr-FR"/>
        </w:rPr>
      </w:pPr>
      <w:proofErr w:type="gramStart"/>
      <w:r w:rsidRPr="00151D64">
        <w:rPr>
          <w:lang w:eastAsia="fr-FR"/>
        </w:rPr>
        <w:t>des</w:t>
      </w:r>
      <w:proofErr w:type="gramEnd"/>
      <w:r w:rsidRPr="00612E8C">
        <w:rPr>
          <w:rFonts w:ascii="Calibri" w:hAnsi="Calibri" w:cs="Calibri"/>
          <w:lang w:eastAsia="fr-FR"/>
        </w:rPr>
        <w:t> </w:t>
      </w:r>
      <w:r w:rsidRPr="00612E8C">
        <w:rPr>
          <w:b/>
          <w:bCs/>
          <w:lang w:eastAsia="fr-FR"/>
        </w:rPr>
        <w:t>thématiques abordées</w:t>
      </w:r>
      <w:r w:rsidRPr="00151D64">
        <w:rPr>
          <w:lang w:eastAsia="fr-FR"/>
        </w:rPr>
        <w:t>,</w:t>
      </w:r>
    </w:p>
    <w:p w14:paraId="292C371F" w14:textId="77777777" w:rsidR="00151D64" w:rsidRPr="00151D64" w:rsidRDefault="00151D64" w:rsidP="00612E8C">
      <w:pPr>
        <w:pStyle w:val="Paragraphedeliste"/>
        <w:numPr>
          <w:ilvl w:val="0"/>
          <w:numId w:val="11"/>
        </w:numPr>
        <w:rPr>
          <w:lang w:eastAsia="fr-FR"/>
        </w:rPr>
      </w:pPr>
      <w:proofErr w:type="gramStart"/>
      <w:r w:rsidRPr="00151D64">
        <w:rPr>
          <w:lang w:eastAsia="fr-FR"/>
        </w:rPr>
        <w:t>des</w:t>
      </w:r>
      <w:proofErr w:type="gramEnd"/>
      <w:r w:rsidRPr="00612E8C">
        <w:rPr>
          <w:rFonts w:ascii="Calibri" w:hAnsi="Calibri" w:cs="Calibri"/>
          <w:lang w:eastAsia="fr-FR"/>
        </w:rPr>
        <w:t> </w:t>
      </w:r>
      <w:r w:rsidRPr="00612E8C">
        <w:rPr>
          <w:b/>
          <w:bCs/>
          <w:lang w:eastAsia="fr-FR"/>
        </w:rPr>
        <w:t>techniques utilisées</w:t>
      </w:r>
      <w:r w:rsidRPr="00151D64">
        <w:rPr>
          <w:lang w:eastAsia="fr-FR"/>
        </w:rPr>
        <w:t>,</w:t>
      </w:r>
    </w:p>
    <w:p w14:paraId="204B7BE7" w14:textId="77777777" w:rsidR="00151D64" w:rsidRPr="00151D64" w:rsidRDefault="00151D64" w:rsidP="00612E8C">
      <w:pPr>
        <w:pStyle w:val="Paragraphedeliste"/>
        <w:numPr>
          <w:ilvl w:val="0"/>
          <w:numId w:val="11"/>
        </w:numPr>
        <w:rPr>
          <w:lang w:eastAsia="fr-FR"/>
        </w:rPr>
      </w:pPr>
      <w:proofErr w:type="gramStart"/>
      <w:r w:rsidRPr="00151D64">
        <w:rPr>
          <w:lang w:eastAsia="fr-FR"/>
        </w:rPr>
        <w:t>de</w:t>
      </w:r>
      <w:proofErr w:type="gramEnd"/>
      <w:r w:rsidRPr="00151D64">
        <w:rPr>
          <w:lang w:eastAsia="fr-FR"/>
        </w:rPr>
        <w:t xml:space="preserve"> la</w:t>
      </w:r>
      <w:r w:rsidRPr="00612E8C">
        <w:rPr>
          <w:rFonts w:ascii="Calibri" w:hAnsi="Calibri" w:cs="Calibri"/>
          <w:lang w:eastAsia="fr-FR"/>
        </w:rPr>
        <w:t> </w:t>
      </w:r>
      <w:r w:rsidRPr="00612E8C">
        <w:rPr>
          <w:b/>
          <w:bCs/>
          <w:lang w:eastAsia="fr-FR"/>
        </w:rPr>
        <w:t>créativité et de l’imagination</w:t>
      </w:r>
      <w:r w:rsidRPr="00151D64">
        <w:rPr>
          <w:lang w:eastAsia="fr-FR"/>
        </w:rPr>
        <w:t>,</w:t>
      </w:r>
    </w:p>
    <w:p w14:paraId="0ADD0604" w14:textId="77777777" w:rsidR="00151D64" w:rsidRPr="00151D64" w:rsidRDefault="00151D64" w:rsidP="00612E8C">
      <w:pPr>
        <w:pStyle w:val="Paragraphedeliste"/>
        <w:numPr>
          <w:ilvl w:val="0"/>
          <w:numId w:val="11"/>
        </w:numPr>
        <w:rPr>
          <w:lang w:eastAsia="fr-FR"/>
        </w:rPr>
      </w:pPr>
      <w:proofErr w:type="gramStart"/>
      <w:r w:rsidRPr="00151D64">
        <w:rPr>
          <w:lang w:eastAsia="fr-FR"/>
        </w:rPr>
        <w:t>de</w:t>
      </w:r>
      <w:proofErr w:type="gramEnd"/>
      <w:r w:rsidRPr="00151D64">
        <w:rPr>
          <w:lang w:eastAsia="fr-FR"/>
        </w:rPr>
        <w:t xml:space="preserve"> la</w:t>
      </w:r>
      <w:r w:rsidRPr="00612E8C">
        <w:rPr>
          <w:rFonts w:ascii="Calibri" w:hAnsi="Calibri" w:cs="Calibri"/>
          <w:lang w:eastAsia="fr-FR"/>
        </w:rPr>
        <w:t> </w:t>
      </w:r>
      <w:r w:rsidRPr="00612E8C">
        <w:rPr>
          <w:b/>
          <w:bCs/>
          <w:lang w:eastAsia="fr-FR"/>
        </w:rPr>
        <w:t>qualité artistique</w:t>
      </w:r>
      <w:r w:rsidRPr="00612E8C">
        <w:rPr>
          <w:rFonts w:ascii="Calibri" w:hAnsi="Calibri" w:cs="Calibri"/>
          <w:lang w:eastAsia="fr-FR"/>
        </w:rPr>
        <w:t> </w:t>
      </w:r>
      <w:r w:rsidRPr="00151D64">
        <w:rPr>
          <w:lang w:eastAsia="fr-FR"/>
        </w:rPr>
        <w:t>(adaptée à l’âge),</w:t>
      </w:r>
    </w:p>
    <w:p w14:paraId="5C3C8AAA" w14:textId="77777777" w:rsidR="00151D64" w:rsidRDefault="00151D64" w:rsidP="00612E8C">
      <w:pPr>
        <w:pStyle w:val="Paragraphedeliste"/>
        <w:numPr>
          <w:ilvl w:val="0"/>
          <w:numId w:val="11"/>
        </w:numPr>
        <w:rPr>
          <w:lang w:eastAsia="fr-FR"/>
        </w:rPr>
      </w:pPr>
      <w:proofErr w:type="gramStart"/>
      <w:r w:rsidRPr="00151D64">
        <w:rPr>
          <w:lang w:eastAsia="fr-FR"/>
        </w:rPr>
        <w:t>de</w:t>
      </w:r>
      <w:proofErr w:type="gramEnd"/>
      <w:r w:rsidRPr="00151D64">
        <w:rPr>
          <w:lang w:eastAsia="fr-FR"/>
        </w:rPr>
        <w:t xml:space="preserve"> la</w:t>
      </w:r>
      <w:r w:rsidRPr="00612E8C">
        <w:rPr>
          <w:rFonts w:ascii="Calibri" w:hAnsi="Calibri" w:cs="Calibri"/>
          <w:lang w:eastAsia="fr-FR"/>
        </w:rPr>
        <w:t> </w:t>
      </w:r>
      <w:r w:rsidRPr="00612E8C">
        <w:rPr>
          <w:b/>
          <w:bCs/>
          <w:lang w:eastAsia="fr-FR"/>
        </w:rPr>
        <w:t>pertinence du message</w:t>
      </w:r>
      <w:r w:rsidRPr="00612E8C">
        <w:rPr>
          <w:rFonts w:ascii="Calibri" w:hAnsi="Calibri" w:cs="Calibri"/>
          <w:lang w:eastAsia="fr-FR"/>
        </w:rPr>
        <w:t> </w:t>
      </w:r>
      <w:r w:rsidRPr="00151D64">
        <w:rPr>
          <w:lang w:eastAsia="fr-FR"/>
        </w:rPr>
        <w:t>en lien avec les m</w:t>
      </w:r>
      <w:r w:rsidRPr="00612E8C">
        <w:rPr>
          <w:rFonts w:cs="Satoshi"/>
          <w:lang w:eastAsia="fr-FR"/>
        </w:rPr>
        <w:t>é</w:t>
      </w:r>
      <w:r w:rsidRPr="00151D64">
        <w:rPr>
          <w:lang w:eastAsia="fr-FR"/>
        </w:rPr>
        <w:t>tiers ou activit</w:t>
      </w:r>
      <w:r w:rsidRPr="00612E8C">
        <w:rPr>
          <w:rFonts w:cs="Satoshi"/>
          <w:lang w:eastAsia="fr-FR"/>
        </w:rPr>
        <w:t>é</w:t>
      </w:r>
      <w:r w:rsidRPr="00151D64">
        <w:rPr>
          <w:lang w:eastAsia="fr-FR"/>
        </w:rPr>
        <w:t>s du CNRS.</w:t>
      </w:r>
    </w:p>
    <w:p w14:paraId="19A072FA" w14:textId="77777777" w:rsidR="00612E8C" w:rsidRPr="00151D64" w:rsidRDefault="00612E8C" w:rsidP="00612E8C">
      <w:pPr>
        <w:pStyle w:val="Paragraphedeliste"/>
        <w:numPr>
          <w:ilvl w:val="0"/>
          <w:numId w:val="11"/>
        </w:numPr>
        <w:rPr>
          <w:lang w:eastAsia="fr-FR"/>
        </w:rPr>
      </w:pPr>
    </w:p>
    <w:p w14:paraId="3B67A4C8" w14:textId="77777777" w:rsidR="00151D64" w:rsidRDefault="00151D64" w:rsidP="00612E8C">
      <w:pPr>
        <w:pStyle w:val="Titre3"/>
        <w:rPr>
          <w:lang w:eastAsia="fr-FR"/>
        </w:rPr>
      </w:pPr>
      <w:r w:rsidRPr="00151D64">
        <w:rPr>
          <w:lang w:eastAsia="fr-FR"/>
        </w:rPr>
        <w:t>Article 8 – Droits de reproduction</w:t>
      </w:r>
    </w:p>
    <w:p w14:paraId="12295CD5" w14:textId="77777777" w:rsidR="00612E8C" w:rsidRPr="00612E8C" w:rsidRDefault="00612E8C" w:rsidP="00612E8C">
      <w:pPr>
        <w:ind w:left="426"/>
        <w:rPr>
          <w:lang w:eastAsia="fr-FR"/>
        </w:rPr>
      </w:pPr>
    </w:p>
    <w:p w14:paraId="57DB187E" w14:textId="77777777" w:rsidR="00151D64" w:rsidRDefault="00151D64" w:rsidP="00612E8C">
      <w:pPr>
        <w:ind w:left="426"/>
        <w:rPr>
          <w:lang w:eastAsia="fr-FR"/>
        </w:rPr>
      </w:pPr>
      <w:r w:rsidRPr="00151D64">
        <w:rPr>
          <w:lang w:eastAsia="fr-FR"/>
        </w:rPr>
        <w:t>La participation au concours vaut</w:t>
      </w:r>
      <w:r w:rsidRPr="00151D64">
        <w:rPr>
          <w:rFonts w:ascii="Calibri" w:hAnsi="Calibri" w:cs="Calibri"/>
          <w:lang w:eastAsia="fr-FR"/>
        </w:rPr>
        <w:t> </w:t>
      </w:r>
      <w:r w:rsidRPr="00151D64">
        <w:rPr>
          <w:b/>
          <w:bCs/>
          <w:lang w:eastAsia="fr-FR"/>
        </w:rPr>
        <w:t>autorisation donnée au CNRS</w:t>
      </w:r>
      <w:r w:rsidRPr="00151D64">
        <w:rPr>
          <w:rFonts w:ascii="Calibri" w:hAnsi="Calibri" w:cs="Calibri"/>
          <w:lang w:eastAsia="fr-FR"/>
        </w:rPr>
        <w:t> </w:t>
      </w:r>
      <w:r w:rsidRPr="00151D64">
        <w:rPr>
          <w:lang w:eastAsia="fr-FR"/>
        </w:rPr>
        <w:t>de reproduire, publier et exposer les dessins dans le cadre des actions de valorisation du concours et de l’anniversaire (exposition, site web, supports internes),</w:t>
      </w:r>
      <w:r w:rsidRPr="00151D64">
        <w:rPr>
          <w:rFonts w:ascii="Calibri" w:hAnsi="Calibri" w:cs="Calibri"/>
          <w:lang w:eastAsia="fr-FR"/>
        </w:rPr>
        <w:t> </w:t>
      </w:r>
      <w:r w:rsidRPr="00151D64">
        <w:rPr>
          <w:b/>
          <w:bCs/>
          <w:lang w:eastAsia="fr-FR"/>
        </w:rPr>
        <w:t>sans but commercial</w:t>
      </w:r>
      <w:r w:rsidRPr="00151D64">
        <w:rPr>
          <w:lang w:eastAsia="fr-FR"/>
        </w:rPr>
        <w:t>.</w:t>
      </w:r>
    </w:p>
    <w:p w14:paraId="0B476DB2" w14:textId="77777777" w:rsidR="00612E8C" w:rsidRPr="00151D64" w:rsidRDefault="00612E8C" w:rsidP="00612E8C">
      <w:pPr>
        <w:rPr>
          <w:lang w:eastAsia="fr-FR"/>
        </w:rPr>
      </w:pPr>
    </w:p>
    <w:p w14:paraId="4E4809EC" w14:textId="77777777" w:rsidR="00151D64" w:rsidRDefault="00151D64" w:rsidP="00612E8C">
      <w:pPr>
        <w:pStyle w:val="Titre3"/>
        <w:rPr>
          <w:lang w:eastAsia="fr-FR"/>
        </w:rPr>
      </w:pPr>
      <w:r w:rsidRPr="00151D64">
        <w:rPr>
          <w:lang w:eastAsia="fr-FR"/>
        </w:rPr>
        <w:t xml:space="preserve">Article 9 – </w:t>
      </w:r>
      <w:r w:rsidR="00612E8C">
        <w:rPr>
          <w:lang w:eastAsia="fr-FR"/>
        </w:rPr>
        <w:t>Consentement des parents</w:t>
      </w:r>
    </w:p>
    <w:p w14:paraId="3CB18EC8" w14:textId="77777777" w:rsidR="00612E8C" w:rsidRPr="00612E8C" w:rsidRDefault="00612E8C" w:rsidP="00612E8C">
      <w:pPr>
        <w:ind w:left="426"/>
        <w:rPr>
          <w:lang w:eastAsia="fr-FR"/>
        </w:rPr>
      </w:pPr>
    </w:p>
    <w:p w14:paraId="02BF65A7" w14:textId="77777777" w:rsidR="00151D64" w:rsidRDefault="00151D64" w:rsidP="00612E8C">
      <w:pPr>
        <w:ind w:left="426"/>
        <w:rPr>
          <w:lang w:eastAsia="fr-FR"/>
        </w:rPr>
      </w:pPr>
      <w:r w:rsidRPr="00151D64">
        <w:rPr>
          <w:lang w:eastAsia="fr-FR"/>
        </w:rPr>
        <w:t xml:space="preserve">La participation au concours </w:t>
      </w:r>
      <w:r w:rsidR="00612E8C">
        <w:rPr>
          <w:lang w:eastAsia="fr-FR"/>
        </w:rPr>
        <w:t>ne sera prise en compte si et seulement si l’œuvre vient accompagnée du formulaire de consentement des parents ou tuteur légal complétée et signée (</w:t>
      </w:r>
      <w:r w:rsidR="00612E8C" w:rsidRPr="001A1253">
        <w:rPr>
          <w:b/>
          <w:lang w:eastAsia="fr-FR"/>
        </w:rPr>
        <w:t>Voir document en annexe</w:t>
      </w:r>
      <w:r w:rsidR="00612E8C">
        <w:rPr>
          <w:lang w:eastAsia="fr-FR"/>
        </w:rPr>
        <w:t xml:space="preserve">). </w:t>
      </w:r>
    </w:p>
    <w:p w14:paraId="03AB66BA" w14:textId="77777777" w:rsidR="00612E8C" w:rsidRPr="00151D64" w:rsidRDefault="00612E8C" w:rsidP="00612E8C">
      <w:pPr>
        <w:ind w:left="426"/>
        <w:rPr>
          <w:lang w:eastAsia="fr-FR"/>
        </w:rPr>
      </w:pPr>
    </w:p>
    <w:p w14:paraId="6190A3BE" w14:textId="77777777" w:rsidR="00151D64" w:rsidRDefault="00151D64" w:rsidP="00612E8C">
      <w:pPr>
        <w:ind w:left="426"/>
        <w:rPr>
          <w:lang w:eastAsia="fr-FR"/>
        </w:rPr>
      </w:pPr>
      <w:r w:rsidRPr="00151D64">
        <w:rPr>
          <w:lang w:eastAsia="fr-FR"/>
        </w:rPr>
        <w:t>Toute participation non conforme pourra être écartée par les organisateurs.</w:t>
      </w:r>
    </w:p>
    <w:p w14:paraId="04E6AD5F" w14:textId="77777777" w:rsidR="00612E8C" w:rsidRPr="00151D64" w:rsidRDefault="00612E8C" w:rsidP="00612E8C">
      <w:pPr>
        <w:rPr>
          <w:lang w:eastAsia="fr-FR"/>
        </w:rPr>
      </w:pPr>
    </w:p>
    <w:p w14:paraId="2095DBA6" w14:textId="77777777" w:rsidR="00151D64" w:rsidRPr="00151D64" w:rsidRDefault="00151D64" w:rsidP="00612E8C">
      <w:pPr>
        <w:pStyle w:val="Titre3"/>
        <w:rPr>
          <w:lang w:eastAsia="fr-FR"/>
        </w:rPr>
      </w:pPr>
      <w:r w:rsidRPr="00151D64">
        <w:rPr>
          <w:lang w:eastAsia="fr-FR"/>
        </w:rPr>
        <w:t xml:space="preserve">Article 10 – Traitement des données personnelles </w:t>
      </w:r>
    </w:p>
    <w:p w14:paraId="30182362" w14:textId="77777777" w:rsidR="00151D64" w:rsidRDefault="00151D64" w:rsidP="00612E8C"/>
    <w:p w14:paraId="2912234C" w14:textId="77777777" w:rsidR="00612E8C" w:rsidRPr="00FD6B5E" w:rsidRDefault="00612E8C" w:rsidP="00612E8C">
      <w:pPr>
        <w:ind w:left="426"/>
      </w:pPr>
      <w:r w:rsidRPr="00FD6B5E">
        <w:t>Les données à caractère personnel sont collectées et traitées pour l</w:t>
      </w:r>
      <w:r>
        <w:t>a</w:t>
      </w:r>
      <w:r w:rsidRPr="00FD6B5E">
        <w:t xml:space="preserve"> </w:t>
      </w:r>
      <w:r w:rsidRPr="00FD6B5E">
        <w:rPr>
          <w:b/>
        </w:rPr>
        <w:t>finalité</w:t>
      </w:r>
      <w:r w:rsidRPr="00FD6B5E">
        <w:t xml:space="preserve"> suivante : </w:t>
      </w:r>
      <w:r>
        <w:t>organisation d’un concours de dessin pour</w:t>
      </w:r>
      <w:r w:rsidRPr="00FD6B5E">
        <w:t xml:space="preserve"> célébrer ensemble </w:t>
      </w:r>
      <w:r>
        <w:t>les 50 ans du CNRS Centre-Est</w:t>
      </w:r>
      <w:r w:rsidRPr="00FD6B5E">
        <w:t>.</w:t>
      </w:r>
    </w:p>
    <w:p w14:paraId="37E0D308" w14:textId="77777777" w:rsidR="00612E8C" w:rsidRPr="00FD6B5E" w:rsidRDefault="00612E8C" w:rsidP="00612E8C">
      <w:pPr>
        <w:ind w:left="426"/>
      </w:pPr>
    </w:p>
    <w:p w14:paraId="470CAB21" w14:textId="77777777" w:rsidR="00612E8C" w:rsidRPr="00FD6B5E" w:rsidRDefault="00612E8C" w:rsidP="00612E8C">
      <w:pPr>
        <w:ind w:left="426"/>
      </w:pPr>
      <w:r w:rsidRPr="00FD6B5E">
        <w:t xml:space="preserve">Le traitement est fondé sur l’intérêt légitime (article 6 du RGPD) du CNRS pour l’organisation </w:t>
      </w:r>
      <w:r>
        <w:t xml:space="preserve">de cet évènement et concerne les </w:t>
      </w:r>
      <w:r w:rsidRPr="00FD6B5E">
        <w:t>enfants du personnel (agents titulaires, contractuels ou retraités, CNRS ou universitaires) membre de l’un des laboratoires ou services de la Délégation CNRS Centre Est</w:t>
      </w:r>
      <w:r>
        <w:t>.</w:t>
      </w:r>
    </w:p>
    <w:p w14:paraId="4C0DE6EE" w14:textId="77777777" w:rsidR="00612E8C" w:rsidRPr="00FD6B5E" w:rsidRDefault="00612E8C" w:rsidP="00612E8C">
      <w:pPr>
        <w:ind w:left="426"/>
      </w:pPr>
    </w:p>
    <w:p w14:paraId="4C611F69" w14:textId="77777777" w:rsidR="00612E8C" w:rsidRPr="00FD6B5E" w:rsidRDefault="00612E8C" w:rsidP="00612E8C">
      <w:pPr>
        <w:ind w:left="426"/>
      </w:pPr>
      <w:r w:rsidRPr="00FD6B5E">
        <w:t>Les données collectées et traitées sont des données d’identification</w:t>
      </w:r>
      <w:r>
        <w:t xml:space="preserve"> (les noms, prénoms, âge des enfants et les noms, prénoms, signature des parents), des données relatives à la vie privée (</w:t>
      </w:r>
      <w:r w:rsidRPr="00FD6B5E">
        <w:t>l’adresse postale</w:t>
      </w:r>
      <w:r>
        <w:t xml:space="preserve">), </w:t>
      </w:r>
      <w:r>
        <w:lastRenderedPageBreak/>
        <w:t>des données relatives à la vie professionnelle (unité de rattachement des parents)</w:t>
      </w:r>
      <w:r w:rsidRPr="00FD6B5E">
        <w:t xml:space="preserve">. Ces données sont conservées au maximum </w:t>
      </w:r>
      <w:r>
        <w:t>3 ans</w:t>
      </w:r>
      <w:r w:rsidRPr="00FD6B5E">
        <w:t xml:space="preserve">, puis détruites. </w:t>
      </w:r>
    </w:p>
    <w:p w14:paraId="44FEEF03" w14:textId="77777777" w:rsidR="00612E8C" w:rsidRPr="00FD6B5E" w:rsidRDefault="00612E8C" w:rsidP="00612E8C">
      <w:pPr>
        <w:ind w:left="426"/>
      </w:pPr>
    </w:p>
    <w:p w14:paraId="03242733" w14:textId="77777777" w:rsidR="00612E8C" w:rsidRPr="00FD6B5E" w:rsidRDefault="00612E8C" w:rsidP="00612E8C">
      <w:pPr>
        <w:ind w:left="426"/>
      </w:pPr>
      <w:r w:rsidRPr="00FD6B5E">
        <w:rPr>
          <w:b/>
        </w:rPr>
        <w:t>Les destinataires des données </w:t>
      </w:r>
      <w:r w:rsidRPr="00FD6B5E">
        <w:t xml:space="preserve">sont </w:t>
      </w:r>
      <w:r>
        <w:t>l’équipe du Service Communication et Médiation du CNRS Centre-Est</w:t>
      </w:r>
      <w:r w:rsidRPr="00FD6B5E">
        <w:t>.</w:t>
      </w:r>
    </w:p>
    <w:p w14:paraId="1D009297" w14:textId="77777777" w:rsidR="00612E8C" w:rsidRPr="00FD6B5E" w:rsidRDefault="00612E8C" w:rsidP="00612E8C">
      <w:pPr>
        <w:ind w:left="426"/>
      </w:pPr>
    </w:p>
    <w:p w14:paraId="3A047423" w14:textId="77777777" w:rsidR="00612E8C" w:rsidRDefault="00612E8C" w:rsidP="00612E8C">
      <w:pPr>
        <w:ind w:left="426"/>
        <w:rPr>
          <w:rFonts w:eastAsia="Times New Roman"/>
          <w:lang w:eastAsia="fr-FR"/>
        </w:rPr>
      </w:pPr>
      <w:r w:rsidRPr="00FD6B5E">
        <w:rPr>
          <w:b/>
        </w:rPr>
        <w:t>Sécurité du traitement</w:t>
      </w:r>
      <w:r w:rsidRPr="00FD6B5E">
        <w:t> </w:t>
      </w:r>
      <w:r w:rsidRPr="00376443">
        <w:t xml:space="preserve">: </w:t>
      </w:r>
      <w:r w:rsidRPr="00CD09B6">
        <w:t>les</w:t>
      </w:r>
      <w:r w:rsidRPr="00FD6B5E">
        <w:t xml:space="preserve"> mesures de sécurité respectent la politique de sécurité des systèmes d’information du Centre (application de la PSSI de l’Etat). </w:t>
      </w:r>
      <w:r w:rsidRPr="00FD6B5E">
        <w:rPr>
          <w:rFonts w:eastAsia="Times New Roman"/>
          <w:lang w:eastAsia="fr-FR"/>
        </w:rPr>
        <w:t>Aucun transfert de données hors de l'Union européenne n'est réalisé.</w:t>
      </w:r>
    </w:p>
    <w:p w14:paraId="57E845EB" w14:textId="77777777" w:rsidR="00612E8C" w:rsidRDefault="00612E8C" w:rsidP="00612E8C">
      <w:pPr>
        <w:ind w:left="426"/>
        <w:rPr>
          <w:rFonts w:eastAsia="Times New Roman"/>
          <w:lang w:eastAsia="fr-FR"/>
        </w:rPr>
      </w:pPr>
    </w:p>
    <w:p w14:paraId="04CF3519" w14:textId="77777777" w:rsidR="00612E8C" w:rsidRPr="00686836" w:rsidRDefault="00612E8C" w:rsidP="00612E8C">
      <w:pPr>
        <w:ind w:left="426"/>
        <w:rPr>
          <w:rFonts w:eastAsia="Times New Roman"/>
          <w:b/>
          <w:lang w:eastAsia="fr-FR"/>
        </w:rPr>
      </w:pPr>
      <w:r w:rsidRPr="00686836">
        <w:rPr>
          <w:rFonts w:eastAsia="Times New Roman"/>
          <w:b/>
          <w:lang w:eastAsia="fr-FR"/>
        </w:rPr>
        <w:t>Participation libre</w:t>
      </w:r>
    </w:p>
    <w:p w14:paraId="1C34A2B4" w14:textId="77777777" w:rsidR="00612E8C" w:rsidRDefault="00612E8C" w:rsidP="00612E8C">
      <w:pPr>
        <w:ind w:left="426"/>
        <w:rPr>
          <w:rFonts w:eastAsia="Times New Roman"/>
          <w:lang w:eastAsia="fr-FR"/>
        </w:rPr>
      </w:pPr>
      <w:r>
        <w:rPr>
          <w:rFonts w:eastAsia="Times New Roman"/>
          <w:lang w:eastAsia="fr-FR"/>
        </w:rPr>
        <w:t>Votre participation est entièrement libre et volontaire</w:t>
      </w:r>
    </w:p>
    <w:p w14:paraId="2A5283B9" w14:textId="77777777" w:rsidR="00612E8C" w:rsidRPr="00686836" w:rsidRDefault="00612E8C" w:rsidP="00612E8C">
      <w:pPr>
        <w:ind w:left="426"/>
        <w:rPr>
          <w:rFonts w:eastAsia="Times New Roman"/>
          <w:lang w:eastAsia="fr-FR"/>
        </w:rPr>
      </w:pPr>
    </w:p>
    <w:p w14:paraId="3A9409C1" w14:textId="77777777" w:rsidR="00612E8C" w:rsidRPr="00686836" w:rsidRDefault="00612E8C" w:rsidP="00612E8C">
      <w:pPr>
        <w:ind w:left="426"/>
        <w:rPr>
          <w:b/>
        </w:rPr>
      </w:pPr>
      <w:r w:rsidRPr="00FD6B5E">
        <w:rPr>
          <w:b/>
        </w:rPr>
        <w:t>Droits des personnes</w:t>
      </w:r>
    </w:p>
    <w:p w14:paraId="5C46F7C5" w14:textId="77777777" w:rsidR="00612E8C" w:rsidRDefault="00612E8C" w:rsidP="00612E8C">
      <w:pPr>
        <w:ind w:left="426"/>
      </w:pPr>
      <w:r w:rsidRPr="00686836">
        <w:t>Vous pouvez accéder et obtenir copie des données vous concernant, vous opposer au traitement de ces données ou les faire rectifier. Vous disposez également d'un droit à la limitation du traitement de vos données. Vous pouvez exercer ces droits en vous adressant à :</w:t>
      </w:r>
    </w:p>
    <w:p w14:paraId="299C256C" w14:textId="77777777" w:rsidR="00612E8C" w:rsidRPr="00686836" w:rsidRDefault="00612E8C" w:rsidP="00612E8C">
      <w:pPr>
        <w:ind w:left="426"/>
      </w:pPr>
    </w:p>
    <w:p w14:paraId="66546671" w14:textId="77777777" w:rsidR="00612E8C" w:rsidRDefault="00C14AD3" w:rsidP="00612E8C">
      <w:pPr>
        <w:ind w:left="426" w:firstLine="282"/>
        <w:rPr>
          <w:b/>
          <w:u w:val="single"/>
        </w:rPr>
      </w:pPr>
      <w:hyperlink r:id="rId10" w:history="1">
        <w:r w:rsidR="00612E8C" w:rsidRPr="00686836">
          <w:rPr>
            <w:b/>
            <w:u w:val="single"/>
          </w:rPr>
          <w:t>DR06.Com@cnrs.fr</w:t>
        </w:r>
      </w:hyperlink>
    </w:p>
    <w:p w14:paraId="4EEADE75" w14:textId="77777777" w:rsidR="00612E8C" w:rsidRDefault="00612E8C" w:rsidP="00612E8C">
      <w:pPr>
        <w:ind w:left="426"/>
        <w:rPr>
          <w:b/>
          <w:u w:val="single"/>
        </w:rPr>
      </w:pPr>
    </w:p>
    <w:p w14:paraId="23650D71" w14:textId="77777777" w:rsidR="00612E8C" w:rsidRPr="00686836" w:rsidRDefault="00612E8C" w:rsidP="00612E8C">
      <w:pPr>
        <w:ind w:left="426"/>
        <w:rPr>
          <w:b/>
          <w:u w:val="single"/>
        </w:rPr>
      </w:pPr>
    </w:p>
    <w:p w14:paraId="76C160D8" w14:textId="77777777" w:rsidR="00612E8C" w:rsidRDefault="00612E8C" w:rsidP="00612E8C">
      <w:pPr>
        <w:ind w:left="426"/>
      </w:pPr>
      <w:r w:rsidRPr="00686836">
        <w:t>Vous pouvez contacter également la Déléguée à la Protection des Données (DPD) du CNRS à l’adresse suivante :</w:t>
      </w:r>
    </w:p>
    <w:p w14:paraId="73AD3288" w14:textId="77777777" w:rsidR="00612E8C" w:rsidRPr="00686836" w:rsidRDefault="00612E8C" w:rsidP="00612E8C">
      <w:pPr>
        <w:ind w:left="708"/>
      </w:pPr>
    </w:p>
    <w:p w14:paraId="5678732E" w14:textId="77777777" w:rsidR="00612E8C" w:rsidRPr="00686836" w:rsidRDefault="00612E8C" w:rsidP="00612E8C">
      <w:pPr>
        <w:ind w:left="708"/>
        <w:rPr>
          <w:b/>
        </w:rPr>
      </w:pPr>
      <w:r w:rsidRPr="00686836">
        <w:rPr>
          <w:b/>
        </w:rPr>
        <w:t xml:space="preserve">CNRS - Service protection des données, 2 rue Jean Zay, 54519 Vandœuvre-lès-Nancy - </w:t>
      </w:r>
      <w:r w:rsidRPr="00686836">
        <w:rPr>
          <w:b/>
          <w:u w:val="single"/>
        </w:rPr>
        <w:t>dpd.demandes@cnrs.fr</w:t>
      </w:r>
      <w:r w:rsidRPr="00686836">
        <w:rPr>
          <w:b/>
        </w:rPr>
        <w:t>.</w:t>
      </w:r>
    </w:p>
    <w:p w14:paraId="65E79B94" w14:textId="77777777" w:rsidR="00612E8C" w:rsidRPr="00FD6B5E" w:rsidRDefault="00612E8C" w:rsidP="00612E8C">
      <w:pPr>
        <w:ind w:left="426"/>
      </w:pPr>
    </w:p>
    <w:p w14:paraId="01485DE0" w14:textId="77777777" w:rsidR="00612E8C" w:rsidRPr="00FD6B5E" w:rsidRDefault="00612E8C" w:rsidP="00612E8C">
      <w:pPr>
        <w:ind w:left="426"/>
      </w:pPr>
      <w:r w:rsidRPr="00FD6B5E">
        <w:t>Si vous estimez, après nous avoir contactés, que vos droits Informatique et Libertés ne sont pas respectés, vous avez la possibilité d’introduire une réclamation en ligne auprès de la CNIL ou par courrier postal.</w:t>
      </w:r>
    </w:p>
    <w:p w14:paraId="50461D6F" w14:textId="77777777" w:rsidR="00612E8C" w:rsidRDefault="00612E8C" w:rsidP="00612E8C"/>
    <w:p w14:paraId="2CE41AF8" w14:textId="77777777" w:rsidR="00612E8C" w:rsidRDefault="00612E8C" w:rsidP="00612E8C"/>
    <w:p w14:paraId="45EB73C3" w14:textId="77777777" w:rsidR="00612E8C" w:rsidRDefault="00612E8C" w:rsidP="00612E8C"/>
    <w:p w14:paraId="74C4C73E" w14:textId="77777777" w:rsidR="00612E8C" w:rsidRDefault="00612E8C" w:rsidP="00612E8C"/>
    <w:p w14:paraId="3C1C99B3" w14:textId="77777777" w:rsidR="00612E8C" w:rsidRDefault="00612E8C" w:rsidP="00612E8C"/>
    <w:p w14:paraId="30412B64" w14:textId="77777777" w:rsidR="00612E8C" w:rsidRDefault="00612E8C" w:rsidP="00612E8C"/>
    <w:p w14:paraId="4F2A5A1E" w14:textId="77777777" w:rsidR="00612E8C" w:rsidRDefault="00612E8C" w:rsidP="00612E8C"/>
    <w:p w14:paraId="26D012FB" w14:textId="77777777" w:rsidR="00612E8C" w:rsidRDefault="00612E8C" w:rsidP="00612E8C"/>
    <w:p w14:paraId="1774F81C" w14:textId="77777777" w:rsidR="00612E8C" w:rsidRDefault="00612E8C" w:rsidP="00612E8C"/>
    <w:p w14:paraId="7D5F043D" w14:textId="77777777" w:rsidR="00612E8C" w:rsidRDefault="00612E8C" w:rsidP="00612E8C"/>
    <w:p w14:paraId="41328F99" w14:textId="77777777" w:rsidR="00612E8C" w:rsidRDefault="00612E8C" w:rsidP="00612E8C"/>
    <w:p w14:paraId="4BBBA8BD" w14:textId="77777777" w:rsidR="00612E8C" w:rsidRDefault="00612E8C" w:rsidP="00612E8C"/>
    <w:p w14:paraId="7945316D" w14:textId="77777777" w:rsidR="00612E8C" w:rsidRDefault="00612E8C" w:rsidP="00612E8C"/>
    <w:p w14:paraId="6E860979" w14:textId="77777777" w:rsidR="00612E8C" w:rsidRDefault="00612E8C" w:rsidP="00612E8C"/>
    <w:p w14:paraId="27264FEF" w14:textId="77777777" w:rsidR="00612E8C" w:rsidRDefault="00612E8C" w:rsidP="00612E8C"/>
    <w:p w14:paraId="03D549BC" w14:textId="77777777" w:rsidR="00612E8C" w:rsidRDefault="00612E8C" w:rsidP="00612E8C"/>
    <w:p w14:paraId="287A76D5" w14:textId="77777777" w:rsidR="00612E8C" w:rsidRDefault="00612E8C" w:rsidP="00612E8C"/>
    <w:p w14:paraId="7D2D926E" w14:textId="77777777" w:rsidR="00612E8C" w:rsidRDefault="00612E8C" w:rsidP="00612E8C"/>
    <w:p w14:paraId="585789FC" w14:textId="77777777" w:rsidR="00612E8C" w:rsidRDefault="00612E8C" w:rsidP="00612E8C"/>
    <w:p w14:paraId="3155647C" w14:textId="77777777" w:rsidR="00612E8C" w:rsidRDefault="00612E8C" w:rsidP="00612E8C"/>
    <w:p w14:paraId="33FCBE04" w14:textId="77777777" w:rsidR="00612E8C" w:rsidRDefault="00612E8C" w:rsidP="00612E8C"/>
    <w:p w14:paraId="0212788C" w14:textId="77777777" w:rsidR="00612E8C" w:rsidRDefault="00612E8C" w:rsidP="00612E8C"/>
    <w:p w14:paraId="19A74537" w14:textId="77777777" w:rsidR="00612E8C" w:rsidRDefault="00612E8C" w:rsidP="00612E8C"/>
    <w:p w14:paraId="411704DB" w14:textId="77777777" w:rsidR="00612E8C" w:rsidRDefault="00612E8C" w:rsidP="00612E8C"/>
    <w:p w14:paraId="2B22270B" w14:textId="77777777" w:rsidR="00612E8C" w:rsidRDefault="00612E8C" w:rsidP="00612E8C"/>
    <w:p w14:paraId="58409089" w14:textId="77777777" w:rsidR="00612E8C" w:rsidRDefault="00612E8C" w:rsidP="00612E8C"/>
    <w:p w14:paraId="3FF5B2CF" w14:textId="77777777" w:rsidR="00612E8C" w:rsidRDefault="00612E8C" w:rsidP="00612E8C"/>
    <w:p w14:paraId="4FD97D46" w14:textId="77777777" w:rsidR="00612E8C" w:rsidRDefault="00612E8C" w:rsidP="00612E8C"/>
    <w:p w14:paraId="65A7CA9B" w14:textId="77777777" w:rsidR="00612E8C" w:rsidRDefault="00612E8C" w:rsidP="00612E8C"/>
    <w:p w14:paraId="711496E3" w14:textId="77777777" w:rsidR="00612E8C" w:rsidRDefault="00612E8C" w:rsidP="00612E8C"/>
    <w:p w14:paraId="3DED88F6" w14:textId="77777777" w:rsidR="00612E8C" w:rsidRDefault="00612E8C" w:rsidP="00612E8C"/>
    <w:p w14:paraId="5CAC2101" w14:textId="77777777" w:rsidR="00612E8C" w:rsidRDefault="00612E8C" w:rsidP="00612E8C"/>
    <w:p w14:paraId="527B02D2" w14:textId="77777777" w:rsidR="00612E8C" w:rsidRDefault="00612E8C" w:rsidP="00612E8C"/>
    <w:p w14:paraId="54281BDD" w14:textId="77777777" w:rsidR="00612E8C" w:rsidRDefault="00612E8C" w:rsidP="00612E8C">
      <w:pPr>
        <w:pStyle w:val="Titre"/>
      </w:pPr>
      <w:r>
        <w:t xml:space="preserve">ANNEXE : </w:t>
      </w:r>
    </w:p>
    <w:p w14:paraId="21C1C481" w14:textId="77777777" w:rsidR="00612E8C" w:rsidRPr="00F7194A" w:rsidRDefault="00612E8C" w:rsidP="00612E8C"/>
    <w:p w14:paraId="219C4CD3" w14:textId="77777777" w:rsidR="00612E8C" w:rsidRPr="00F53479" w:rsidRDefault="00612E8C" w:rsidP="00612E8C">
      <w:pPr>
        <w:jc w:val="center"/>
        <w:rPr>
          <w:b/>
          <w:color w:val="00274A"/>
          <w:sz w:val="28"/>
          <w:szCs w:val="28"/>
        </w:rPr>
      </w:pPr>
      <w:r w:rsidRPr="004B5E56">
        <w:rPr>
          <w:b/>
          <w:color w:val="00274A"/>
          <w:sz w:val="32"/>
          <w:szCs w:val="32"/>
        </w:rPr>
        <w:t xml:space="preserve">Consentement parent ou tuteur légal pour </w:t>
      </w:r>
      <w:r>
        <w:rPr>
          <w:b/>
          <w:color w:val="00274A"/>
          <w:sz w:val="32"/>
          <w:szCs w:val="32"/>
        </w:rPr>
        <w:t>la participation au concours de dessin organisé par le CNRS Centre-Est</w:t>
      </w:r>
    </w:p>
    <w:p w14:paraId="043C0AD4" w14:textId="77777777" w:rsidR="00612E8C" w:rsidRPr="00F53479" w:rsidRDefault="00612E8C" w:rsidP="00612E8C">
      <w:pPr>
        <w:jc w:val="center"/>
        <w:rPr>
          <w:b/>
          <w:color w:val="00274A"/>
          <w:sz w:val="28"/>
          <w:szCs w:val="28"/>
        </w:rPr>
      </w:pPr>
    </w:p>
    <w:p w14:paraId="0E782822" w14:textId="77777777" w:rsidR="00612E8C" w:rsidRDefault="00612E8C" w:rsidP="00612E8C">
      <w:pPr>
        <w:jc w:val="center"/>
      </w:pPr>
      <w:r w:rsidRPr="00F53479">
        <w:t>****</w:t>
      </w:r>
    </w:p>
    <w:p w14:paraId="32A84DE9" w14:textId="77777777" w:rsidR="00612E8C" w:rsidRPr="00F53479" w:rsidRDefault="00612E8C" w:rsidP="00612E8C">
      <w:pPr>
        <w:jc w:val="center"/>
        <w:rPr>
          <w:b/>
        </w:rPr>
      </w:pPr>
    </w:p>
    <w:p w14:paraId="7DC1A7E7" w14:textId="77777777" w:rsidR="00612E8C" w:rsidRDefault="00612E8C" w:rsidP="00612E8C">
      <w:r w:rsidRPr="004B5E56">
        <w:rPr>
          <w:b/>
          <w:color w:val="00274A"/>
          <w:u w:val="single"/>
        </w:rPr>
        <w:t>Présentation</w:t>
      </w:r>
      <w:r w:rsidRPr="00F53479">
        <w:rPr>
          <w:b/>
        </w:rPr>
        <w:br/>
      </w:r>
      <w:r w:rsidRPr="00F53479">
        <w:rPr>
          <w:b/>
        </w:rPr>
        <w:br/>
      </w:r>
      <w:r w:rsidRPr="004B5E56">
        <w:t xml:space="preserve">Ce formulaire est destiné à recueillir votre consentement pour la collecte des données à caractère personnel de votre enfant dans le cadre </w:t>
      </w:r>
      <w:r>
        <w:t>de l’organisation</w:t>
      </w:r>
      <w:r w:rsidRPr="004B5E56">
        <w:t xml:space="preserve"> </w:t>
      </w:r>
      <w:r w:rsidRPr="00E51D2C">
        <w:t>d’un concours de dessin pour célébrer ensemble les 50 ans du CNRS Centre-Est.</w:t>
      </w:r>
    </w:p>
    <w:p w14:paraId="095334F8" w14:textId="77777777" w:rsidR="00612E8C" w:rsidRPr="00E51D2C" w:rsidRDefault="00612E8C" w:rsidP="00612E8C"/>
    <w:p w14:paraId="5823BEDF" w14:textId="77777777" w:rsidR="00612E8C" w:rsidRDefault="00612E8C" w:rsidP="00612E8C">
      <w:pPr>
        <w:ind w:firstLine="708"/>
      </w:pPr>
      <w:r w:rsidRPr="004B5E56">
        <w:t xml:space="preserve">En signant le formulaire de consentement, vous certifiez : </w:t>
      </w:r>
    </w:p>
    <w:p w14:paraId="6E5E545D" w14:textId="77777777" w:rsidR="00612E8C" w:rsidRDefault="00612E8C" w:rsidP="00612E8C">
      <w:pPr>
        <w:ind w:firstLine="708"/>
      </w:pPr>
    </w:p>
    <w:p w14:paraId="33D76E72" w14:textId="77777777" w:rsidR="00612E8C" w:rsidRDefault="00612E8C" w:rsidP="00612E8C">
      <w:pPr>
        <w:pStyle w:val="Paragraphedeliste"/>
        <w:numPr>
          <w:ilvl w:val="0"/>
          <w:numId w:val="12"/>
        </w:numPr>
        <w:spacing w:after="160" w:line="259" w:lineRule="auto"/>
      </w:pPr>
      <w:proofErr w:type="gramStart"/>
      <w:r w:rsidRPr="004B5E56">
        <w:t>que</w:t>
      </w:r>
      <w:proofErr w:type="gramEnd"/>
      <w:r w:rsidRPr="004B5E56">
        <w:t xml:space="preserve"> vous avez lu et compris les renseignements communiqués dans la notice d’information, </w:t>
      </w:r>
    </w:p>
    <w:p w14:paraId="6AB4CC3A" w14:textId="77777777" w:rsidR="00612E8C" w:rsidRDefault="00612E8C" w:rsidP="00612E8C">
      <w:pPr>
        <w:pStyle w:val="Paragraphedeliste"/>
        <w:numPr>
          <w:ilvl w:val="0"/>
          <w:numId w:val="12"/>
        </w:numPr>
        <w:spacing w:after="160" w:line="259" w:lineRule="auto"/>
      </w:pPr>
      <w:proofErr w:type="gramStart"/>
      <w:r w:rsidRPr="004B5E56">
        <w:t>qu’on</w:t>
      </w:r>
      <w:proofErr w:type="gramEnd"/>
      <w:r w:rsidRPr="004B5E56">
        <w:t xml:space="preserve"> a répondu à vos questions de façon satisfaisante, </w:t>
      </w:r>
    </w:p>
    <w:p w14:paraId="350BAB7B" w14:textId="77777777" w:rsidR="00612E8C" w:rsidRDefault="00612E8C" w:rsidP="00612E8C">
      <w:pPr>
        <w:pStyle w:val="Paragraphedeliste"/>
        <w:numPr>
          <w:ilvl w:val="0"/>
          <w:numId w:val="12"/>
        </w:numPr>
        <w:spacing w:after="160" w:line="259" w:lineRule="auto"/>
      </w:pPr>
      <w:proofErr w:type="gramStart"/>
      <w:r w:rsidRPr="004B5E56">
        <w:t>qu’on</w:t>
      </w:r>
      <w:proofErr w:type="gramEnd"/>
      <w:r w:rsidRPr="004B5E56">
        <w:t xml:space="preserve"> vous a informé que vous étiez libre d’annuler votre consentement ou de retirer votre enfant de cette recherche en tout temps, sans préjudice.</w:t>
      </w:r>
    </w:p>
    <w:p w14:paraId="1BBE626E" w14:textId="77777777" w:rsidR="00612E8C" w:rsidRDefault="00612E8C" w:rsidP="00612E8C">
      <w:pPr>
        <w:ind w:firstLine="708"/>
        <w:rPr>
          <w:b/>
          <w:color w:val="00274A"/>
        </w:rPr>
      </w:pPr>
    </w:p>
    <w:p w14:paraId="71D2DA25" w14:textId="77777777" w:rsidR="00612E8C" w:rsidRDefault="00612E8C" w:rsidP="00612E8C">
      <w:pPr>
        <w:ind w:firstLine="709"/>
        <w:rPr>
          <w:b/>
          <w:color w:val="00274A"/>
          <w:u w:val="single"/>
        </w:rPr>
      </w:pPr>
      <w:r w:rsidRPr="004B5E56">
        <w:rPr>
          <w:b/>
          <w:color w:val="00274A"/>
          <w:u w:val="single"/>
        </w:rPr>
        <w:t xml:space="preserve">À remplir par le </w:t>
      </w:r>
      <w:r w:rsidR="000F0587">
        <w:rPr>
          <w:b/>
          <w:color w:val="00274A"/>
          <w:u w:val="single"/>
        </w:rPr>
        <w:t>parent ou tuteur légal</w:t>
      </w:r>
    </w:p>
    <w:p w14:paraId="4107A285" w14:textId="77777777" w:rsidR="00612E8C" w:rsidRPr="004B5E56" w:rsidRDefault="00612E8C" w:rsidP="00612E8C">
      <w:pPr>
        <w:ind w:firstLine="709"/>
        <w:rPr>
          <w:b/>
          <w:u w:val="single"/>
        </w:rPr>
      </w:pPr>
    </w:p>
    <w:p w14:paraId="5CF2A381" w14:textId="77777777" w:rsidR="00612E8C" w:rsidRDefault="00612E8C" w:rsidP="00612E8C">
      <w:r w:rsidRPr="004B5E56">
        <w:t xml:space="preserve">J’ai lu et compris les renseignements fournis dans la fiche d’information et j’accepte de plein gré que mon enfant participe à </w:t>
      </w:r>
      <w:r>
        <w:t>ce concours</w:t>
      </w:r>
      <w:r w:rsidRPr="004B5E56">
        <w:t>.</w:t>
      </w:r>
    </w:p>
    <w:p w14:paraId="637767E0" w14:textId="77777777" w:rsidR="00612E8C" w:rsidRPr="004B5E56" w:rsidRDefault="00612E8C" w:rsidP="00612E8C"/>
    <w:p w14:paraId="76D8D84F" w14:textId="77777777" w:rsidR="00612E8C" w:rsidRDefault="00612E8C" w:rsidP="00612E8C">
      <w:pPr>
        <w:ind w:firstLine="708"/>
      </w:pPr>
      <w:r w:rsidRPr="004B5E56">
        <w:rPr>
          <w:rFonts w:ascii="Segoe UI Symbol" w:hAnsi="Segoe UI Symbol" w:cs="Segoe UI Symbol"/>
        </w:rPr>
        <w:t>☐</w:t>
      </w:r>
      <w:r w:rsidRPr="004B5E56">
        <w:t xml:space="preserve"> OUI</w:t>
      </w:r>
      <w:r w:rsidRPr="004B5E56">
        <w:tab/>
      </w:r>
      <w:r w:rsidRPr="004B5E56">
        <w:tab/>
        <w:t xml:space="preserve"> </w:t>
      </w:r>
      <w:r w:rsidRPr="004B5E56">
        <w:rPr>
          <w:rFonts w:ascii="Segoe UI Symbol" w:hAnsi="Segoe UI Symbol" w:cs="Segoe UI Symbol"/>
        </w:rPr>
        <w:t>☐</w:t>
      </w:r>
      <w:r w:rsidRPr="004B5E56">
        <w:t xml:space="preserve"> NON</w:t>
      </w:r>
    </w:p>
    <w:p w14:paraId="77EF4A07" w14:textId="77777777" w:rsidR="00612E8C" w:rsidRPr="004B5E56" w:rsidRDefault="00612E8C" w:rsidP="00612E8C">
      <w:pPr>
        <w:ind w:firstLine="708"/>
      </w:pPr>
    </w:p>
    <w:p w14:paraId="31F7EE26" w14:textId="77777777" w:rsidR="00612E8C" w:rsidRDefault="00612E8C" w:rsidP="00612E8C">
      <w:r w:rsidRPr="004B5E56">
        <w:t xml:space="preserve">J’accepte que ses données soient collectées, conservées et exploitées par l’équipe </w:t>
      </w:r>
      <w:r>
        <w:t>du CNRS Centre-Est</w:t>
      </w:r>
      <w:r w:rsidRPr="004B5E56">
        <w:t>.</w:t>
      </w:r>
    </w:p>
    <w:p w14:paraId="0F77E82C" w14:textId="77777777" w:rsidR="00612E8C" w:rsidRPr="004B5E56" w:rsidRDefault="00612E8C" w:rsidP="00612E8C"/>
    <w:p w14:paraId="06129497" w14:textId="77777777" w:rsidR="00612E8C" w:rsidRDefault="00612E8C" w:rsidP="00612E8C">
      <w:pPr>
        <w:ind w:firstLine="708"/>
      </w:pPr>
      <w:r w:rsidRPr="004B5E56">
        <w:rPr>
          <w:rFonts w:ascii="Segoe UI Symbol" w:hAnsi="Segoe UI Symbol" w:cs="Segoe UI Symbol"/>
        </w:rPr>
        <w:t>☐</w:t>
      </w:r>
      <w:r w:rsidRPr="004B5E56">
        <w:t xml:space="preserve"> OUI</w:t>
      </w:r>
      <w:r w:rsidRPr="004B5E56">
        <w:tab/>
      </w:r>
      <w:r w:rsidRPr="004B5E56">
        <w:tab/>
        <w:t xml:space="preserve"> </w:t>
      </w:r>
      <w:r w:rsidRPr="004B5E56">
        <w:rPr>
          <w:rFonts w:ascii="Segoe UI Symbol" w:hAnsi="Segoe UI Symbol" w:cs="Segoe UI Symbol"/>
        </w:rPr>
        <w:t>☐</w:t>
      </w:r>
      <w:r w:rsidRPr="004B5E56">
        <w:t xml:space="preserve"> NON</w:t>
      </w:r>
    </w:p>
    <w:p w14:paraId="11DB059A" w14:textId="77777777" w:rsidR="00612E8C" w:rsidRPr="004B5E56" w:rsidRDefault="00612E8C" w:rsidP="00612E8C">
      <w:pPr>
        <w:ind w:firstLine="708"/>
      </w:pPr>
    </w:p>
    <w:p w14:paraId="1A72A6E3" w14:textId="77777777" w:rsidR="00612E8C" w:rsidRDefault="00612E8C" w:rsidP="00612E8C">
      <w:r w:rsidRPr="004B5E56">
        <w:t xml:space="preserve">J’accepte que </w:t>
      </w:r>
      <w:r>
        <w:t xml:space="preserve">son prénom apparaisse sur des supports imprimés et numériques (affiches, bâches, exposition physique et en ligne). </w:t>
      </w:r>
    </w:p>
    <w:p w14:paraId="3B78FFF2" w14:textId="77777777" w:rsidR="00612E8C" w:rsidRPr="004B5E56" w:rsidRDefault="00612E8C" w:rsidP="00612E8C"/>
    <w:p w14:paraId="2BFFCA92" w14:textId="77777777" w:rsidR="00612E8C" w:rsidRDefault="00612E8C" w:rsidP="00612E8C">
      <w:pPr>
        <w:ind w:firstLine="708"/>
      </w:pPr>
      <w:r w:rsidRPr="004B5E56">
        <w:rPr>
          <w:rFonts w:ascii="Segoe UI Symbol" w:hAnsi="Segoe UI Symbol" w:cs="Segoe UI Symbol"/>
        </w:rPr>
        <w:t>☐</w:t>
      </w:r>
      <w:r w:rsidRPr="004B5E56">
        <w:t xml:space="preserve"> OUI</w:t>
      </w:r>
      <w:r w:rsidRPr="004B5E56">
        <w:tab/>
      </w:r>
      <w:r w:rsidRPr="004B5E56">
        <w:tab/>
        <w:t xml:space="preserve"> </w:t>
      </w:r>
      <w:r w:rsidRPr="004B5E56">
        <w:rPr>
          <w:rFonts w:ascii="Segoe UI Symbol" w:hAnsi="Segoe UI Symbol" w:cs="Segoe UI Symbol"/>
        </w:rPr>
        <w:t>☐</w:t>
      </w:r>
      <w:r w:rsidRPr="004B5E56">
        <w:t xml:space="preserve"> NON</w:t>
      </w:r>
    </w:p>
    <w:p w14:paraId="0F0B0CD9" w14:textId="77777777" w:rsidR="00612E8C" w:rsidRPr="00F53479" w:rsidRDefault="00612E8C" w:rsidP="00612E8C"/>
    <w:p w14:paraId="35F89116" w14:textId="77777777" w:rsidR="00612E8C" w:rsidRDefault="00612E8C" w:rsidP="00612E8C">
      <w:pPr>
        <w:ind w:firstLine="708"/>
        <w:rPr>
          <w:b/>
          <w:color w:val="00274A"/>
          <w:u w:val="single"/>
        </w:rPr>
      </w:pPr>
      <w:r w:rsidRPr="004B5E56">
        <w:rPr>
          <w:b/>
          <w:color w:val="00274A"/>
          <w:u w:val="single"/>
        </w:rPr>
        <w:t>Dans tous les cas</w:t>
      </w:r>
    </w:p>
    <w:p w14:paraId="1BE2D1EF" w14:textId="77777777" w:rsidR="00612E8C" w:rsidRPr="004B5E56" w:rsidRDefault="00612E8C" w:rsidP="00612E8C">
      <w:pPr>
        <w:ind w:firstLine="708"/>
        <w:rPr>
          <w:b/>
          <w:color w:val="00274A"/>
          <w:u w:val="single"/>
        </w:rPr>
      </w:pPr>
    </w:p>
    <w:p w14:paraId="679C889A" w14:textId="77777777" w:rsidR="00612E8C" w:rsidRDefault="00612E8C" w:rsidP="00612E8C">
      <w:r w:rsidRPr="004B5E56">
        <w:t>Je comprends que mon consentement ne constitue pas la base légale pour le traitement des données à caractère personnel de mon enfant. Cette dernière demeure la poursuite d'une mission d'intérêt public (Article 6, 1. e) du RGPD).</w:t>
      </w:r>
    </w:p>
    <w:p w14:paraId="7B31606C" w14:textId="77777777" w:rsidR="00612E8C" w:rsidRDefault="00612E8C" w:rsidP="00612E8C"/>
    <w:p w14:paraId="304CFF54" w14:textId="77777777" w:rsidR="00612E8C" w:rsidRDefault="00612E8C" w:rsidP="00612E8C">
      <w:pPr>
        <w:rPr>
          <w:b/>
        </w:rPr>
      </w:pPr>
    </w:p>
    <w:p w14:paraId="14EC092B" w14:textId="77777777" w:rsidR="00612E8C" w:rsidRDefault="00612E8C" w:rsidP="00612E8C">
      <w:pPr>
        <w:rPr>
          <w:b/>
        </w:rPr>
      </w:pPr>
      <w:r w:rsidRPr="004B5E56">
        <w:rPr>
          <w:b/>
        </w:rPr>
        <w:t>Nom - Prénom – Date – Signature :</w:t>
      </w:r>
    </w:p>
    <w:p w14:paraId="3E286D52" w14:textId="77777777" w:rsidR="00612E8C" w:rsidRDefault="00612E8C" w:rsidP="00612E8C">
      <w:pPr>
        <w:rPr>
          <w:b/>
        </w:rPr>
      </w:pPr>
    </w:p>
    <w:p w14:paraId="2FF6AD32" w14:textId="77777777" w:rsidR="00612E8C" w:rsidRDefault="00612E8C" w:rsidP="00612E8C">
      <w:pPr>
        <w:rPr>
          <w:b/>
        </w:rPr>
      </w:pPr>
    </w:p>
    <w:p w14:paraId="255F18CE" w14:textId="77777777" w:rsidR="00612E8C" w:rsidRDefault="00612E8C" w:rsidP="00612E8C">
      <w:pPr>
        <w:rPr>
          <w:b/>
        </w:rPr>
      </w:pPr>
    </w:p>
    <w:p w14:paraId="4C474ECF" w14:textId="77777777" w:rsidR="00612E8C" w:rsidRDefault="00612E8C" w:rsidP="00612E8C">
      <w:pPr>
        <w:rPr>
          <w:b/>
        </w:rPr>
      </w:pPr>
    </w:p>
    <w:p w14:paraId="66A728F9" w14:textId="77777777" w:rsidR="00612E8C" w:rsidRDefault="00612E8C" w:rsidP="00612E8C">
      <w:pPr>
        <w:rPr>
          <w:b/>
        </w:rPr>
      </w:pPr>
    </w:p>
    <w:p w14:paraId="35DBC721" w14:textId="77777777" w:rsidR="00612E8C" w:rsidRDefault="00612E8C" w:rsidP="00612E8C">
      <w:pPr>
        <w:rPr>
          <w:b/>
        </w:rPr>
      </w:pPr>
    </w:p>
    <w:p w14:paraId="4B72FB54" w14:textId="77777777" w:rsidR="00612E8C" w:rsidRDefault="00612E8C" w:rsidP="00612E8C">
      <w:pPr>
        <w:rPr>
          <w:b/>
        </w:rPr>
      </w:pPr>
    </w:p>
    <w:p w14:paraId="1520A427" w14:textId="77777777" w:rsidR="00612E8C" w:rsidRDefault="00612E8C" w:rsidP="00612E8C">
      <w:pPr>
        <w:rPr>
          <w:b/>
        </w:rPr>
      </w:pPr>
    </w:p>
    <w:p w14:paraId="20462F75" w14:textId="77777777" w:rsidR="00612E8C" w:rsidRDefault="00612E8C" w:rsidP="00612E8C">
      <w:pPr>
        <w:rPr>
          <w:b/>
        </w:rPr>
      </w:pPr>
    </w:p>
    <w:p w14:paraId="3F975353" w14:textId="77777777" w:rsidR="00612E8C" w:rsidRPr="001807C9" w:rsidRDefault="00612E8C" w:rsidP="00612E8C">
      <w:pPr>
        <w:rPr>
          <w:b/>
        </w:rPr>
      </w:pPr>
    </w:p>
    <w:p w14:paraId="2B647D5B" w14:textId="77777777" w:rsidR="00612E8C" w:rsidRDefault="00612E8C" w:rsidP="00612E8C">
      <w:pPr>
        <w:jc w:val="center"/>
        <w:rPr>
          <w:b/>
          <w:i/>
        </w:rPr>
      </w:pPr>
    </w:p>
    <w:p w14:paraId="4929DC9B" w14:textId="77777777" w:rsidR="00612E8C" w:rsidRPr="006B34E6" w:rsidRDefault="00612E8C" w:rsidP="006B34E6">
      <w:pPr>
        <w:jc w:val="center"/>
        <w:rPr>
          <w:b/>
          <w:i/>
        </w:rPr>
      </w:pPr>
      <w:r w:rsidRPr="004B5E56">
        <w:rPr>
          <w:b/>
          <w:i/>
        </w:rPr>
        <w:t>Un exemplaire de ce document vous est remis, un autre exemplaire est conservé dans le dossier.</w:t>
      </w:r>
    </w:p>
    <w:sectPr w:rsidR="00612E8C" w:rsidRPr="006B34E6" w:rsidSect="00B66DB3">
      <w:headerReference w:type="default" r:id="rId11"/>
      <w:footerReference w:type="default" r:id="rId12"/>
      <w:headerReference w:type="first" r:id="rId13"/>
      <w:footerReference w:type="first" r:id="rId14"/>
      <w:pgSz w:w="11906" w:h="16838"/>
      <w:pgMar w:top="1134" w:right="1187" w:bottom="1440" w:left="108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7D0B" w14:textId="77777777" w:rsidR="00C14AD3" w:rsidRDefault="00C14AD3" w:rsidP="00F7194A">
      <w:r>
        <w:separator/>
      </w:r>
    </w:p>
  </w:endnote>
  <w:endnote w:type="continuationSeparator" w:id="0">
    <w:p w14:paraId="4C7A2F8D" w14:textId="77777777" w:rsidR="00C14AD3" w:rsidRDefault="00C14AD3" w:rsidP="00F7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toshi">
    <w:panose1 w:val="00000000000000000000"/>
    <w:charset w:val="00"/>
    <w:family w:val="modern"/>
    <w:notTrueType/>
    <w:pitch w:val="variable"/>
    <w:sig w:usb0="8000004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06F4" w14:textId="77777777" w:rsidR="00275F52" w:rsidRDefault="00275F52" w:rsidP="00275F52">
    <w:pPr>
      <w:tabs>
        <w:tab w:val="right" w:pos="9639"/>
      </w:tabs>
      <w:rPr>
        <w:color w:val="7F7F7F"/>
        <w:sz w:val="18"/>
      </w:rPr>
    </w:pPr>
    <w:r w:rsidRPr="00D85CD4">
      <w:rPr>
        <w:b/>
        <w:color w:val="7F7F7F"/>
      </w:rPr>
      <w:t>CNRS</w:t>
    </w:r>
    <w:r w:rsidRPr="00D85CD4">
      <w:rPr>
        <w:b/>
        <w:color w:val="7F7F7F"/>
      </w:rPr>
      <w:br/>
    </w:r>
    <w:r w:rsidR="00347B80">
      <w:rPr>
        <w:color w:val="7F7F7F"/>
        <w:sz w:val="18"/>
      </w:rPr>
      <w:t xml:space="preserve">Délégation </w:t>
    </w:r>
    <w:r w:rsidR="00612E8C">
      <w:rPr>
        <w:color w:val="7F7F7F"/>
        <w:sz w:val="18"/>
      </w:rPr>
      <w:t>Centre-Est</w:t>
    </w:r>
    <w:r>
      <w:rPr>
        <w:color w:val="7F7F7F"/>
        <w:sz w:val="18"/>
      </w:rPr>
      <w:tab/>
    </w:r>
    <w:r>
      <w:rPr>
        <w:color w:val="7F7F7F"/>
        <w:sz w:val="18"/>
      </w:rPr>
      <w:fldChar w:fldCharType="begin"/>
    </w:r>
    <w:r>
      <w:rPr>
        <w:color w:val="7F7F7F"/>
        <w:sz w:val="18"/>
      </w:rPr>
      <w:instrText xml:space="preserve"> PAGE   \* MERGEFORMAT </w:instrText>
    </w:r>
    <w:r>
      <w:rPr>
        <w:color w:val="7F7F7F"/>
        <w:sz w:val="18"/>
      </w:rPr>
      <w:fldChar w:fldCharType="separate"/>
    </w:r>
    <w:r w:rsidR="00F43ED5">
      <w:rPr>
        <w:noProof/>
        <w:color w:val="7F7F7F"/>
        <w:sz w:val="18"/>
      </w:rPr>
      <w:t>4</w:t>
    </w:r>
    <w:r>
      <w:rPr>
        <w:color w:val="7F7F7F"/>
        <w:sz w:val="18"/>
      </w:rPr>
      <w:fldChar w:fldCharType="end"/>
    </w:r>
    <w:r>
      <w:rPr>
        <w:color w:val="7F7F7F"/>
        <w:sz w:val="18"/>
      </w:rPr>
      <w:t xml:space="preserve"> | </w:t>
    </w:r>
    <w:r>
      <w:rPr>
        <w:color w:val="7F7F7F"/>
        <w:sz w:val="18"/>
      </w:rPr>
      <w:fldChar w:fldCharType="begin"/>
    </w:r>
    <w:r>
      <w:rPr>
        <w:color w:val="7F7F7F"/>
        <w:sz w:val="18"/>
      </w:rPr>
      <w:instrText xml:space="preserve"> NUMPAGES   \* MERGEFORMAT </w:instrText>
    </w:r>
    <w:r>
      <w:rPr>
        <w:color w:val="7F7F7F"/>
        <w:sz w:val="18"/>
      </w:rPr>
      <w:fldChar w:fldCharType="separate"/>
    </w:r>
    <w:r w:rsidR="00F43ED5">
      <w:rPr>
        <w:noProof/>
        <w:color w:val="7F7F7F"/>
        <w:sz w:val="18"/>
      </w:rPr>
      <w:t>4</w:t>
    </w:r>
    <w:r>
      <w:rPr>
        <w:color w:val="7F7F7F"/>
        <w:sz w:val="18"/>
      </w:rPr>
      <w:fldChar w:fldCharType="end"/>
    </w:r>
  </w:p>
  <w:p w14:paraId="41768C31" w14:textId="77777777" w:rsidR="002B4D75" w:rsidRPr="00275F52" w:rsidRDefault="002B4D75" w:rsidP="00275F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66B4" w14:textId="77777777" w:rsidR="00997DAA" w:rsidRDefault="00275F52" w:rsidP="00275F52">
    <w:pPr>
      <w:tabs>
        <w:tab w:val="right" w:pos="9639"/>
      </w:tabs>
      <w:rPr>
        <w:color w:val="7F7F7F"/>
        <w:sz w:val="18"/>
      </w:rPr>
    </w:pPr>
    <w:r w:rsidRPr="00D85CD4">
      <w:rPr>
        <w:b/>
        <w:color w:val="7F7F7F"/>
      </w:rPr>
      <w:t>CNRS</w:t>
    </w:r>
  </w:p>
  <w:p w14:paraId="73CFDE9B" w14:textId="77777777" w:rsidR="00275F52" w:rsidRDefault="00612E8C" w:rsidP="00275F52">
    <w:pPr>
      <w:tabs>
        <w:tab w:val="right" w:pos="9639"/>
      </w:tabs>
      <w:rPr>
        <w:color w:val="7F7F7F"/>
        <w:sz w:val="18"/>
      </w:rPr>
    </w:pPr>
    <w:r>
      <w:rPr>
        <w:color w:val="7F7F7F"/>
        <w:sz w:val="18"/>
      </w:rPr>
      <w:t>Délégation Centre-Est</w:t>
    </w:r>
    <w:r w:rsidR="00275F52">
      <w:rPr>
        <w:color w:val="7F7F7F"/>
        <w:sz w:val="18"/>
      </w:rPr>
      <w:tab/>
    </w:r>
    <w:r w:rsidR="00275F52">
      <w:rPr>
        <w:color w:val="7F7F7F"/>
        <w:sz w:val="18"/>
      </w:rPr>
      <w:fldChar w:fldCharType="begin"/>
    </w:r>
    <w:r w:rsidR="00275F52">
      <w:rPr>
        <w:color w:val="7F7F7F"/>
        <w:sz w:val="18"/>
      </w:rPr>
      <w:instrText xml:space="preserve"> PAGE   \* MERGEFORMAT </w:instrText>
    </w:r>
    <w:r w:rsidR="00275F52">
      <w:rPr>
        <w:color w:val="7F7F7F"/>
        <w:sz w:val="18"/>
      </w:rPr>
      <w:fldChar w:fldCharType="separate"/>
    </w:r>
    <w:r w:rsidR="006B34E6">
      <w:rPr>
        <w:noProof/>
        <w:color w:val="7F7F7F"/>
        <w:sz w:val="18"/>
      </w:rPr>
      <w:t>1</w:t>
    </w:r>
    <w:r w:rsidR="00275F52">
      <w:rPr>
        <w:color w:val="7F7F7F"/>
        <w:sz w:val="18"/>
      </w:rPr>
      <w:fldChar w:fldCharType="end"/>
    </w:r>
    <w:r w:rsidR="00275F52">
      <w:rPr>
        <w:color w:val="7F7F7F"/>
        <w:sz w:val="18"/>
      </w:rPr>
      <w:t xml:space="preserve"> | </w:t>
    </w:r>
    <w:r w:rsidR="00275F52">
      <w:rPr>
        <w:color w:val="7F7F7F"/>
        <w:sz w:val="18"/>
      </w:rPr>
      <w:fldChar w:fldCharType="begin"/>
    </w:r>
    <w:r w:rsidR="00275F52">
      <w:rPr>
        <w:color w:val="7F7F7F"/>
        <w:sz w:val="18"/>
      </w:rPr>
      <w:instrText xml:space="preserve"> NUMPAGES   \* MERGEFORMAT </w:instrText>
    </w:r>
    <w:r w:rsidR="00275F52">
      <w:rPr>
        <w:color w:val="7F7F7F"/>
        <w:sz w:val="18"/>
      </w:rPr>
      <w:fldChar w:fldCharType="separate"/>
    </w:r>
    <w:r w:rsidR="006B34E6">
      <w:rPr>
        <w:noProof/>
        <w:color w:val="7F7F7F"/>
        <w:sz w:val="18"/>
      </w:rPr>
      <w:t>4</w:t>
    </w:r>
    <w:r w:rsidR="00275F52">
      <w:rPr>
        <w:color w:val="7F7F7F"/>
        <w:sz w:val="18"/>
      </w:rPr>
      <w:fldChar w:fldCharType="end"/>
    </w:r>
  </w:p>
  <w:p w14:paraId="089BCAA3" w14:textId="77777777" w:rsidR="00275F52" w:rsidRPr="00B4535D" w:rsidRDefault="00275F52" w:rsidP="00275F52">
    <w:pPr>
      <w:tabs>
        <w:tab w:val="right" w:pos="9639"/>
      </w:tabs>
      <w:rPr>
        <w:color w:val="7F7F7F"/>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9210" w14:textId="77777777" w:rsidR="00C14AD3" w:rsidRDefault="00C14AD3" w:rsidP="00F7194A">
      <w:r>
        <w:separator/>
      </w:r>
    </w:p>
  </w:footnote>
  <w:footnote w:type="continuationSeparator" w:id="0">
    <w:p w14:paraId="7EB1A1BC" w14:textId="77777777" w:rsidR="00C14AD3" w:rsidRDefault="00C14AD3" w:rsidP="00F71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64CA" w14:textId="77777777" w:rsidR="00F7194A" w:rsidRPr="00770017" w:rsidRDefault="00F7194A" w:rsidP="00F7194A">
    <w:pPr>
      <w:pStyle w:val="En-tte"/>
      <w:jc w:val="left"/>
      <w:rPr>
        <w:b/>
        <w:color w:val="3B3838" w:themeColor="background2" w:themeShade="40"/>
      </w:rPr>
    </w:pPr>
  </w:p>
  <w:p w14:paraId="034F8582" w14:textId="77777777" w:rsidR="00F7194A" w:rsidRPr="00F53479" w:rsidRDefault="00F7194A" w:rsidP="00F7194A">
    <w:pPr>
      <w:pStyle w:val="En-tte"/>
      <w:jc w:val="left"/>
      <w:rPr>
        <w:color w:val="3B3838" w:themeColor="background2" w:themeShade="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3E61" w14:textId="77777777" w:rsidR="00347B80" w:rsidRDefault="00347B80" w:rsidP="00275F52">
    <w:pPr>
      <w:pStyle w:val="En-tte"/>
      <w:tabs>
        <w:tab w:val="clear" w:pos="4536"/>
        <w:tab w:val="clear" w:pos="9072"/>
      </w:tabs>
      <w:ind w:left="5670"/>
      <w:jc w:val="right"/>
      <w:rPr>
        <w:b/>
      </w:rPr>
    </w:pPr>
    <w:r>
      <w:rPr>
        <w:b/>
      </w:rPr>
      <w:t xml:space="preserve">Délégation </w:t>
    </w:r>
    <w:r w:rsidR="00612E8C">
      <w:rPr>
        <w:b/>
      </w:rPr>
      <w:t>Centre-Est</w:t>
    </w:r>
  </w:p>
  <w:p w14:paraId="191BECD4" w14:textId="77777777" w:rsidR="00612E8C" w:rsidRDefault="00275F52" w:rsidP="00275F52">
    <w:pPr>
      <w:pStyle w:val="En-tte"/>
      <w:tabs>
        <w:tab w:val="clear" w:pos="4536"/>
        <w:tab w:val="clear" w:pos="9072"/>
      </w:tabs>
      <w:ind w:left="5670"/>
      <w:jc w:val="right"/>
      <w:rPr>
        <w:b/>
      </w:rPr>
    </w:pPr>
    <w:r w:rsidRPr="00F7194A">
      <w:rPr>
        <w:b/>
        <w:noProof/>
        <w:color w:val="3B3838" w:themeColor="background2" w:themeShade="40"/>
        <w:lang w:eastAsia="fr-FR"/>
      </w:rPr>
      <w:drawing>
        <wp:anchor distT="0" distB="0" distL="114300" distR="114300" simplePos="0" relativeHeight="251659264" behindDoc="0" locked="0" layoutInCell="1" allowOverlap="1" wp14:anchorId="23D2E4D8" wp14:editId="6CA1F72D">
          <wp:simplePos x="0" y="0"/>
          <wp:positionH relativeFrom="margin">
            <wp:posOffset>0</wp:posOffset>
          </wp:positionH>
          <wp:positionV relativeFrom="page">
            <wp:posOffset>448945</wp:posOffset>
          </wp:positionV>
          <wp:extent cx="775252" cy="765080"/>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NRS_BLEU.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44" cy="770796"/>
                  </a:xfrm>
                  <a:prstGeom prst="rect">
                    <a:avLst/>
                  </a:prstGeom>
                </pic:spPr>
              </pic:pic>
            </a:graphicData>
          </a:graphic>
          <wp14:sizeRelH relativeFrom="margin">
            <wp14:pctWidth>0</wp14:pctWidth>
          </wp14:sizeRelH>
          <wp14:sizeRelV relativeFrom="margin">
            <wp14:pctHeight>0</wp14:pctHeight>
          </wp14:sizeRelV>
        </wp:anchor>
      </w:drawing>
    </w:r>
    <w:r w:rsidR="00612E8C">
      <w:rPr>
        <w:b/>
      </w:rPr>
      <w:t>Service Communication et Médiation</w:t>
    </w:r>
  </w:p>
  <w:p w14:paraId="5F592F78" w14:textId="77777777" w:rsidR="00275F52" w:rsidRDefault="00275F52" w:rsidP="00275F52">
    <w:pPr>
      <w:pStyle w:val="En-tte"/>
    </w:pPr>
  </w:p>
  <w:p w14:paraId="7B7F001B" w14:textId="77777777" w:rsidR="00275F52" w:rsidRDefault="00275F52" w:rsidP="00275F52">
    <w:pPr>
      <w:pStyle w:val="En-tte"/>
    </w:pPr>
  </w:p>
  <w:p w14:paraId="52341321" w14:textId="77777777" w:rsidR="00275F52" w:rsidRDefault="00612E8C" w:rsidP="00275F52">
    <w:pPr>
      <w:pStyle w:val="En-tte"/>
      <w:jc w:val="right"/>
      <w:rPr>
        <w:bCs/>
      </w:rPr>
    </w:pPr>
    <w:r>
      <w:rPr>
        <w:b/>
      </w:rPr>
      <w:t>Vandœuvre-lès-Nancy</w:t>
    </w:r>
  </w:p>
  <w:p w14:paraId="32CEB4A0" w14:textId="77777777" w:rsidR="00275F52" w:rsidRDefault="00275F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78F"/>
    <w:multiLevelType w:val="multilevel"/>
    <w:tmpl w:val="3B50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73F24"/>
    <w:multiLevelType w:val="multilevel"/>
    <w:tmpl w:val="13C8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274BD"/>
    <w:multiLevelType w:val="hybridMultilevel"/>
    <w:tmpl w:val="8376E5A8"/>
    <w:lvl w:ilvl="0" w:tplc="97D42D9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740993"/>
    <w:multiLevelType w:val="hybridMultilevel"/>
    <w:tmpl w:val="B4629A2C"/>
    <w:lvl w:ilvl="0" w:tplc="AA527F7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E33880"/>
    <w:multiLevelType w:val="hybridMultilevel"/>
    <w:tmpl w:val="78E8C49C"/>
    <w:lvl w:ilvl="0" w:tplc="AA527F7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9A28C1"/>
    <w:multiLevelType w:val="multilevel"/>
    <w:tmpl w:val="6BC2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36710"/>
    <w:multiLevelType w:val="hybridMultilevel"/>
    <w:tmpl w:val="8B468C8C"/>
    <w:lvl w:ilvl="0" w:tplc="937C690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A43AEE"/>
    <w:multiLevelType w:val="hybridMultilevel"/>
    <w:tmpl w:val="0408060A"/>
    <w:lvl w:ilvl="0" w:tplc="AA527F7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A5598C"/>
    <w:multiLevelType w:val="hybridMultilevel"/>
    <w:tmpl w:val="3B0A3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2577B7"/>
    <w:multiLevelType w:val="hybridMultilevel"/>
    <w:tmpl w:val="8EE68A96"/>
    <w:lvl w:ilvl="0" w:tplc="AA527F72">
      <w:start w:val="3"/>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7258692E"/>
    <w:multiLevelType w:val="hybridMultilevel"/>
    <w:tmpl w:val="B6428114"/>
    <w:lvl w:ilvl="0" w:tplc="6448AFEC">
      <w:start w:val="1"/>
      <w:numFmt w:val="bullet"/>
      <w:lvlText w:val="•"/>
      <w:lvlJc w:val="left"/>
      <w:pPr>
        <w:tabs>
          <w:tab w:val="num" w:pos="720"/>
        </w:tabs>
        <w:ind w:left="720" w:hanging="360"/>
      </w:pPr>
      <w:rPr>
        <w:rFonts w:ascii="Arial" w:hAnsi="Arial" w:hint="default"/>
      </w:rPr>
    </w:lvl>
    <w:lvl w:ilvl="1" w:tplc="5F98D550" w:tentative="1">
      <w:start w:val="1"/>
      <w:numFmt w:val="bullet"/>
      <w:lvlText w:val="•"/>
      <w:lvlJc w:val="left"/>
      <w:pPr>
        <w:tabs>
          <w:tab w:val="num" w:pos="1440"/>
        </w:tabs>
        <w:ind w:left="1440" w:hanging="360"/>
      </w:pPr>
      <w:rPr>
        <w:rFonts w:ascii="Arial" w:hAnsi="Arial" w:hint="default"/>
      </w:rPr>
    </w:lvl>
    <w:lvl w:ilvl="2" w:tplc="FB5486C6" w:tentative="1">
      <w:start w:val="1"/>
      <w:numFmt w:val="bullet"/>
      <w:lvlText w:val="•"/>
      <w:lvlJc w:val="left"/>
      <w:pPr>
        <w:tabs>
          <w:tab w:val="num" w:pos="2160"/>
        </w:tabs>
        <w:ind w:left="2160" w:hanging="360"/>
      </w:pPr>
      <w:rPr>
        <w:rFonts w:ascii="Arial" w:hAnsi="Arial" w:hint="default"/>
      </w:rPr>
    </w:lvl>
    <w:lvl w:ilvl="3" w:tplc="005E4EB8" w:tentative="1">
      <w:start w:val="1"/>
      <w:numFmt w:val="bullet"/>
      <w:lvlText w:val="•"/>
      <w:lvlJc w:val="left"/>
      <w:pPr>
        <w:tabs>
          <w:tab w:val="num" w:pos="2880"/>
        </w:tabs>
        <w:ind w:left="2880" w:hanging="360"/>
      </w:pPr>
      <w:rPr>
        <w:rFonts w:ascii="Arial" w:hAnsi="Arial" w:hint="default"/>
      </w:rPr>
    </w:lvl>
    <w:lvl w:ilvl="4" w:tplc="6968229E" w:tentative="1">
      <w:start w:val="1"/>
      <w:numFmt w:val="bullet"/>
      <w:lvlText w:val="•"/>
      <w:lvlJc w:val="left"/>
      <w:pPr>
        <w:tabs>
          <w:tab w:val="num" w:pos="3600"/>
        </w:tabs>
        <w:ind w:left="3600" w:hanging="360"/>
      </w:pPr>
      <w:rPr>
        <w:rFonts w:ascii="Arial" w:hAnsi="Arial" w:hint="default"/>
      </w:rPr>
    </w:lvl>
    <w:lvl w:ilvl="5" w:tplc="577E103C" w:tentative="1">
      <w:start w:val="1"/>
      <w:numFmt w:val="bullet"/>
      <w:lvlText w:val="•"/>
      <w:lvlJc w:val="left"/>
      <w:pPr>
        <w:tabs>
          <w:tab w:val="num" w:pos="4320"/>
        </w:tabs>
        <w:ind w:left="4320" w:hanging="360"/>
      </w:pPr>
      <w:rPr>
        <w:rFonts w:ascii="Arial" w:hAnsi="Arial" w:hint="default"/>
      </w:rPr>
    </w:lvl>
    <w:lvl w:ilvl="6" w:tplc="0D96866C" w:tentative="1">
      <w:start w:val="1"/>
      <w:numFmt w:val="bullet"/>
      <w:lvlText w:val="•"/>
      <w:lvlJc w:val="left"/>
      <w:pPr>
        <w:tabs>
          <w:tab w:val="num" w:pos="5040"/>
        </w:tabs>
        <w:ind w:left="5040" w:hanging="360"/>
      </w:pPr>
      <w:rPr>
        <w:rFonts w:ascii="Arial" w:hAnsi="Arial" w:hint="default"/>
      </w:rPr>
    </w:lvl>
    <w:lvl w:ilvl="7" w:tplc="84E02F64" w:tentative="1">
      <w:start w:val="1"/>
      <w:numFmt w:val="bullet"/>
      <w:lvlText w:val="•"/>
      <w:lvlJc w:val="left"/>
      <w:pPr>
        <w:tabs>
          <w:tab w:val="num" w:pos="5760"/>
        </w:tabs>
        <w:ind w:left="5760" w:hanging="360"/>
      </w:pPr>
      <w:rPr>
        <w:rFonts w:ascii="Arial" w:hAnsi="Arial" w:hint="default"/>
      </w:rPr>
    </w:lvl>
    <w:lvl w:ilvl="8" w:tplc="74A2F4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B293530"/>
    <w:multiLevelType w:val="multilevel"/>
    <w:tmpl w:val="6D8C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0"/>
  </w:num>
  <w:num w:numId="4">
    <w:abstractNumId w:val="3"/>
  </w:num>
  <w:num w:numId="5">
    <w:abstractNumId w:val="7"/>
  </w:num>
  <w:num w:numId="6">
    <w:abstractNumId w:val="4"/>
  </w:num>
  <w:num w:numId="7">
    <w:abstractNumId w:val="1"/>
  </w:num>
  <w:num w:numId="8">
    <w:abstractNumId w:val="5"/>
  </w:num>
  <w:num w:numId="9">
    <w:abstractNumId w:val="0"/>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09"/>
    <w:rsid w:val="00061D10"/>
    <w:rsid w:val="00063E71"/>
    <w:rsid w:val="000758B4"/>
    <w:rsid w:val="000A4324"/>
    <w:rsid w:val="000F0587"/>
    <w:rsid w:val="000F5497"/>
    <w:rsid w:val="001203B4"/>
    <w:rsid w:val="00120792"/>
    <w:rsid w:val="00130A61"/>
    <w:rsid w:val="00151D64"/>
    <w:rsid w:val="00163BBF"/>
    <w:rsid w:val="00173313"/>
    <w:rsid w:val="00190D7F"/>
    <w:rsid w:val="001A1253"/>
    <w:rsid w:val="001F4E3F"/>
    <w:rsid w:val="00212DF9"/>
    <w:rsid w:val="00267C43"/>
    <w:rsid w:val="00273D57"/>
    <w:rsid w:val="00275F52"/>
    <w:rsid w:val="002824A4"/>
    <w:rsid w:val="0029757F"/>
    <w:rsid w:val="002B4D75"/>
    <w:rsid w:val="002C7759"/>
    <w:rsid w:val="002E7D16"/>
    <w:rsid w:val="003050C8"/>
    <w:rsid w:val="003101D8"/>
    <w:rsid w:val="0032130F"/>
    <w:rsid w:val="003363C7"/>
    <w:rsid w:val="00347B80"/>
    <w:rsid w:val="00364A1F"/>
    <w:rsid w:val="003C3907"/>
    <w:rsid w:val="003D04D9"/>
    <w:rsid w:val="003D1002"/>
    <w:rsid w:val="003D7F65"/>
    <w:rsid w:val="003E17A5"/>
    <w:rsid w:val="003F2AFA"/>
    <w:rsid w:val="00403E83"/>
    <w:rsid w:val="00466AEF"/>
    <w:rsid w:val="00481EF4"/>
    <w:rsid w:val="004C4B26"/>
    <w:rsid w:val="004E5071"/>
    <w:rsid w:val="004F2343"/>
    <w:rsid w:val="005021E7"/>
    <w:rsid w:val="00506120"/>
    <w:rsid w:val="005178BC"/>
    <w:rsid w:val="005763E7"/>
    <w:rsid w:val="005851F4"/>
    <w:rsid w:val="00590866"/>
    <w:rsid w:val="005913F4"/>
    <w:rsid w:val="005F556B"/>
    <w:rsid w:val="00602901"/>
    <w:rsid w:val="00612E8C"/>
    <w:rsid w:val="00624AC3"/>
    <w:rsid w:val="006323FC"/>
    <w:rsid w:val="006413F4"/>
    <w:rsid w:val="00654C3C"/>
    <w:rsid w:val="00667A67"/>
    <w:rsid w:val="00691E6B"/>
    <w:rsid w:val="006A39DE"/>
    <w:rsid w:val="006B1A93"/>
    <w:rsid w:val="006B34E6"/>
    <w:rsid w:val="006E1AFA"/>
    <w:rsid w:val="00733886"/>
    <w:rsid w:val="00770017"/>
    <w:rsid w:val="00782B7A"/>
    <w:rsid w:val="007B32E9"/>
    <w:rsid w:val="007D10CD"/>
    <w:rsid w:val="007E2B8D"/>
    <w:rsid w:val="007E5DF2"/>
    <w:rsid w:val="00851516"/>
    <w:rsid w:val="00855B88"/>
    <w:rsid w:val="00857BC8"/>
    <w:rsid w:val="00874D1E"/>
    <w:rsid w:val="00885CAD"/>
    <w:rsid w:val="008E6393"/>
    <w:rsid w:val="009165F7"/>
    <w:rsid w:val="009170F1"/>
    <w:rsid w:val="00992327"/>
    <w:rsid w:val="00997DAA"/>
    <w:rsid w:val="009A5D0B"/>
    <w:rsid w:val="009C42C4"/>
    <w:rsid w:val="009D59E5"/>
    <w:rsid w:val="00A72AAC"/>
    <w:rsid w:val="00AB636F"/>
    <w:rsid w:val="00AC380C"/>
    <w:rsid w:val="00AE75FA"/>
    <w:rsid w:val="00AF322D"/>
    <w:rsid w:val="00AF53BC"/>
    <w:rsid w:val="00B05F79"/>
    <w:rsid w:val="00B12335"/>
    <w:rsid w:val="00B25642"/>
    <w:rsid w:val="00B4535D"/>
    <w:rsid w:val="00B63818"/>
    <w:rsid w:val="00B66DB3"/>
    <w:rsid w:val="00BA1D87"/>
    <w:rsid w:val="00BB0B88"/>
    <w:rsid w:val="00BE47A6"/>
    <w:rsid w:val="00C137E8"/>
    <w:rsid w:val="00C14AD3"/>
    <w:rsid w:val="00C23B29"/>
    <w:rsid w:val="00C52088"/>
    <w:rsid w:val="00C640AA"/>
    <w:rsid w:val="00C71616"/>
    <w:rsid w:val="00CC590F"/>
    <w:rsid w:val="00CD4000"/>
    <w:rsid w:val="00D04841"/>
    <w:rsid w:val="00D052BC"/>
    <w:rsid w:val="00D13A8D"/>
    <w:rsid w:val="00D148AB"/>
    <w:rsid w:val="00D823A9"/>
    <w:rsid w:val="00D93192"/>
    <w:rsid w:val="00DA2044"/>
    <w:rsid w:val="00DD0239"/>
    <w:rsid w:val="00E17F5E"/>
    <w:rsid w:val="00E4111B"/>
    <w:rsid w:val="00E82F09"/>
    <w:rsid w:val="00F40369"/>
    <w:rsid w:val="00F41B29"/>
    <w:rsid w:val="00F43ED5"/>
    <w:rsid w:val="00F53479"/>
    <w:rsid w:val="00F7194A"/>
    <w:rsid w:val="00F878F7"/>
    <w:rsid w:val="00FB55F1"/>
    <w:rsid w:val="00FD0C76"/>
    <w:rsid w:val="00FD15B8"/>
    <w:rsid w:val="00FF1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6E4BD"/>
  <w15:chartTrackingRefBased/>
  <w15:docId w15:val="{68A09621-80B5-4414-9888-A73A3E60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4A"/>
    <w:pPr>
      <w:spacing w:after="0" w:line="240" w:lineRule="auto"/>
      <w:jc w:val="both"/>
    </w:pPr>
    <w:rPr>
      <w:rFonts w:ascii="Arial" w:hAnsi="Arial" w:cs="Arial"/>
      <w:color w:val="000000" w:themeColor="text1"/>
      <w:sz w:val="20"/>
      <w:szCs w:val="20"/>
    </w:rPr>
  </w:style>
  <w:style w:type="paragraph" w:styleId="Titre1">
    <w:name w:val="heading 1"/>
    <w:basedOn w:val="Normal"/>
    <w:next w:val="Normal"/>
    <w:link w:val="Titre1Car"/>
    <w:uiPriority w:val="9"/>
    <w:qFormat/>
    <w:rsid w:val="005851F4"/>
    <w:pPr>
      <w:keepNext/>
      <w:keepLines/>
      <w:spacing w:before="240"/>
      <w:jc w:val="right"/>
      <w:outlineLvl w:val="0"/>
    </w:pPr>
    <w:rPr>
      <w:rFonts w:eastAsiaTheme="majorEastAsia" w:cstheme="majorBidi"/>
      <w:color w:val="00284B"/>
      <w:szCs w:val="32"/>
    </w:rPr>
  </w:style>
  <w:style w:type="paragraph" w:styleId="Titre2">
    <w:name w:val="heading 2"/>
    <w:basedOn w:val="Normal"/>
    <w:next w:val="Normal"/>
    <w:link w:val="Titre2Car"/>
    <w:uiPriority w:val="9"/>
    <w:unhideWhenUsed/>
    <w:qFormat/>
    <w:rsid w:val="00F7194A"/>
    <w:pPr>
      <w:jc w:val="center"/>
      <w:outlineLvl w:val="1"/>
    </w:pPr>
    <w:rPr>
      <w:b/>
      <w:color w:val="00274A"/>
      <w:sz w:val="28"/>
      <w:szCs w:val="28"/>
    </w:rPr>
  </w:style>
  <w:style w:type="paragraph" w:styleId="Titre3">
    <w:name w:val="heading 3"/>
    <w:basedOn w:val="Normal"/>
    <w:next w:val="Normal"/>
    <w:link w:val="Titre3Car"/>
    <w:uiPriority w:val="9"/>
    <w:unhideWhenUsed/>
    <w:qFormat/>
    <w:rsid w:val="00F7194A"/>
    <w:pPr>
      <w:ind w:left="426" w:hanging="426"/>
      <w:outlineLvl w:val="2"/>
    </w:pPr>
    <w:rPr>
      <w:b/>
      <w:bCs/>
      <w:caps/>
      <w:color w:val="00274A"/>
      <w:sz w:val="24"/>
      <w:szCs w:val="24"/>
    </w:rPr>
  </w:style>
  <w:style w:type="paragraph" w:styleId="Titre4">
    <w:name w:val="heading 4"/>
    <w:basedOn w:val="Normal"/>
    <w:next w:val="Normal"/>
    <w:link w:val="Titre4Car"/>
    <w:uiPriority w:val="9"/>
    <w:unhideWhenUsed/>
    <w:qFormat/>
    <w:rsid w:val="00130A61"/>
    <w:pPr>
      <w:ind w:left="851" w:hanging="425"/>
      <w:outlineLvl w:val="3"/>
    </w:pPr>
    <w:rPr>
      <w:b/>
      <w:color w:val="00274A"/>
    </w:rPr>
  </w:style>
  <w:style w:type="paragraph" w:styleId="Titre5">
    <w:name w:val="heading 5"/>
    <w:basedOn w:val="Normal"/>
    <w:next w:val="Normal"/>
    <w:link w:val="Titre5Car"/>
    <w:uiPriority w:val="9"/>
    <w:semiHidden/>
    <w:unhideWhenUsed/>
    <w:rsid w:val="00151D64"/>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51F4"/>
    <w:rPr>
      <w:rFonts w:ascii="Arial" w:eastAsiaTheme="majorEastAsia" w:hAnsi="Arial" w:cstheme="majorBidi"/>
      <w:color w:val="00284B"/>
      <w:szCs w:val="32"/>
    </w:rPr>
  </w:style>
  <w:style w:type="paragraph" w:styleId="En-tte">
    <w:name w:val="header"/>
    <w:basedOn w:val="Normal"/>
    <w:link w:val="En-tteCar"/>
    <w:uiPriority w:val="99"/>
    <w:unhideWhenUsed/>
    <w:rsid w:val="005851F4"/>
    <w:pPr>
      <w:tabs>
        <w:tab w:val="center" w:pos="4536"/>
        <w:tab w:val="right" w:pos="9072"/>
      </w:tabs>
    </w:pPr>
  </w:style>
  <w:style w:type="character" w:customStyle="1" w:styleId="En-tteCar">
    <w:name w:val="En-tête Car"/>
    <w:basedOn w:val="Policepardfaut"/>
    <w:link w:val="En-tte"/>
    <w:uiPriority w:val="99"/>
    <w:rsid w:val="005851F4"/>
  </w:style>
  <w:style w:type="paragraph" w:styleId="Pieddepage">
    <w:name w:val="footer"/>
    <w:basedOn w:val="Normal"/>
    <w:link w:val="PieddepageCar"/>
    <w:uiPriority w:val="99"/>
    <w:unhideWhenUsed/>
    <w:rsid w:val="005851F4"/>
    <w:pPr>
      <w:tabs>
        <w:tab w:val="center" w:pos="4536"/>
        <w:tab w:val="right" w:pos="9072"/>
      </w:tabs>
    </w:pPr>
  </w:style>
  <w:style w:type="character" w:customStyle="1" w:styleId="PieddepageCar">
    <w:name w:val="Pied de page Car"/>
    <w:basedOn w:val="Policepardfaut"/>
    <w:link w:val="Pieddepage"/>
    <w:uiPriority w:val="99"/>
    <w:rsid w:val="005851F4"/>
  </w:style>
  <w:style w:type="character" w:styleId="Marquedecommentaire">
    <w:name w:val="annotation reference"/>
    <w:basedOn w:val="Policepardfaut"/>
    <w:uiPriority w:val="99"/>
    <w:semiHidden/>
    <w:unhideWhenUsed/>
    <w:rsid w:val="00F40369"/>
    <w:rPr>
      <w:sz w:val="16"/>
      <w:szCs w:val="16"/>
    </w:rPr>
  </w:style>
  <w:style w:type="paragraph" w:styleId="Commentaire">
    <w:name w:val="annotation text"/>
    <w:basedOn w:val="Normal"/>
    <w:link w:val="CommentaireCar"/>
    <w:uiPriority w:val="99"/>
    <w:semiHidden/>
    <w:unhideWhenUsed/>
    <w:rsid w:val="00F40369"/>
  </w:style>
  <w:style w:type="character" w:customStyle="1" w:styleId="CommentaireCar">
    <w:name w:val="Commentaire Car"/>
    <w:basedOn w:val="Policepardfaut"/>
    <w:link w:val="Commentaire"/>
    <w:uiPriority w:val="99"/>
    <w:semiHidden/>
    <w:rsid w:val="00F40369"/>
    <w:rPr>
      <w:sz w:val="20"/>
      <w:szCs w:val="20"/>
    </w:rPr>
  </w:style>
  <w:style w:type="paragraph" w:styleId="Objetducommentaire">
    <w:name w:val="annotation subject"/>
    <w:basedOn w:val="Commentaire"/>
    <w:next w:val="Commentaire"/>
    <w:link w:val="ObjetducommentaireCar"/>
    <w:uiPriority w:val="99"/>
    <w:semiHidden/>
    <w:unhideWhenUsed/>
    <w:rsid w:val="00F40369"/>
    <w:rPr>
      <w:b/>
      <w:bCs/>
    </w:rPr>
  </w:style>
  <w:style w:type="character" w:customStyle="1" w:styleId="ObjetducommentaireCar">
    <w:name w:val="Objet du commentaire Car"/>
    <w:basedOn w:val="CommentaireCar"/>
    <w:link w:val="Objetducommentaire"/>
    <w:uiPriority w:val="99"/>
    <w:semiHidden/>
    <w:rsid w:val="00F40369"/>
    <w:rPr>
      <w:b/>
      <w:bCs/>
      <w:sz w:val="20"/>
      <w:szCs w:val="20"/>
    </w:rPr>
  </w:style>
  <w:style w:type="paragraph" w:styleId="Paragraphedeliste">
    <w:name w:val="List Paragraph"/>
    <w:basedOn w:val="Normal"/>
    <w:uiPriority w:val="34"/>
    <w:qFormat/>
    <w:rsid w:val="00782B7A"/>
    <w:pPr>
      <w:ind w:left="720"/>
      <w:contextualSpacing/>
    </w:pPr>
  </w:style>
  <w:style w:type="paragraph" w:styleId="Titre">
    <w:name w:val="Title"/>
    <w:basedOn w:val="Normal"/>
    <w:next w:val="Normal"/>
    <w:link w:val="TitreCar"/>
    <w:uiPriority w:val="10"/>
    <w:qFormat/>
    <w:rsid w:val="00F7194A"/>
    <w:pPr>
      <w:jc w:val="center"/>
    </w:pPr>
    <w:rPr>
      <w:b/>
      <w:caps/>
      <w:color w:val="00274A"/>
      <w:sz w:val="32"/>
      <w:szCs w:val="32"/>
    </w:rPr>
  </w:style>
  <w:style w:type="character" w:customStyle="1" w:styleId="TitreCar">
    <w:name w:val="Titre Car"/>
    <w:basedOn w:val="Policepardfaut"/>
    <w:link w:val="Titre"/>
    <w:uiPriority w:val="10"/>
    <w:rsid w:val="00F7194A"/>
    <w:rPr>
      <w:rFonts w:ascii="Arial" w:hAnsi="Arial" w:cs="Arial"/>
      <w:b/>
      <w:caps/>
      <w:color w:val="00274A"/>
      <w:sz w:val="32"/>
      <w:szCs w:val="32"/>
    </w:rPr>
  </w:style>
  <w:style w:type="character" w:customStyle="1" w:styleId="Titre2Car">
    <w:name w:val="Titre 2 Car"/>
    <w:basedOn w:val="Policepardfaut"/>
    <w:link w:val="Titre2"/>
    <w:uiPriority w:val="9"/>
    <w:rsid w:val="00F7194A"/>
    <w:rPr>
      <w:rFonts w:ascii="Arial" w:hAnsi="Arial" w:cs="Arial"/>
      <w:b/>
      <w:color w:val="00274A"/>
      <w:sz w:val="28"/>
      <w:szCs w:val="28"/>
    </w:rPr>
  </w:style>
  <w:style w:type="character" w:customStyle="1" w:styleId="Titre3Car">
    <w:name w:val="Titre 3 Car"/>
    <w:basedOn w:val="Policepardfaut"/>
    <w:link w:val="Titre3"/>
    <w:uiPriority w:val="9"/>
    <w:rsid w:val="00F7194A"/>
    <w:rPr>
      <w:rFonts w:ascii="Arial" w:hAnsi="Arial" w:cs="Arial"/>
      <w:b/>
      <w:bCs/>
      <w:caps/>
      <w:color w:val="00274A"/>
      <w:sz w:val="24"/>
      <w:szCs w:val="24"/>
    </w:rPr>
  </w:style>
  <w:style w:type="character" w:customStyle="1" w:styleId="Titre4Car">
    <w:name w:val="Titre 4 Car"/>
    <w:basedOn w:val="Policepardfaut"/>
    <w:link w:val="Titre4"/>
    <w:uiPriority w:val="9"/>
    <w:rsid w:val="00130A61"/>
    <w:rPr>
      <w:rFonts w:ascii="Arial" w:hAnsi="Arial" w:cs="Arial"/>
      <w:b/>
      <w:color w:val="00274A"/>
      <w:sz w:val="20"/>
      <w:szCs w:val="20"/>
    </w:rPr>
  </w:style>
  <w:style w:type="character" w:customStyle="1" w:styleId="Titre5Car">
    <w:name w:val="Titre 5 Car"/>
    <w:basedOn w:val="Policepardfaut"/>
    <w:link w:val="Titre5"/>
    <w:uiPriority w:val="9"/>
    <w:semiHidden/>
    <w:rsid w:val="00151D64"/>
    <w:rPr>
      <w:rFonts w:asciiTheme="majorHAnsi" w:eastAsiaTheme="majorEastAsia" w:hAnsiTheme="majorHAnsi" w:cstheme="majorBidi"/>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3193">
      <w:bodyDiv w:val="1"/>
      <w:marLeft w:val="0"/>
      <w:marRight w:val="0"/>
      <w:marTop w:val="0"/>
      <w:marBottom w:val="0"/>
      <w:divBdr>
        <w:top w:val="none" w:sz="0" w:space="0" w:color="auto"/>
        <w:left w:val="none" w:sz="0" w:space="0" w:color="auto"/>
        <w:bottom w:val="none" w:sz="0" w:space="0" w:color="auto"/>
        <w:right w:val="none" w:sz="0" w:space="0" w:color="auto"/>
      </w:divBdr>
    </w:div>
    <w:div w:id="266621187">
      <w:bodyDiv w:val="1"/>
      <w:marLeft w:val="0"/>
      <w:marRight w:val="0"/>
      <w:marTop w:val="0"/>
      <w:marBottom w:val="0"/>
      <w:divBdr>
        <w:top w:val="none" w:sz="0" w:space="0" w:color="auto"/>
        <w:left w:val="none" w:sz="0" w:space="0" w:color="auto"/>
        <w:bottom w:val="none" w:sz="0" w:space="0" w:color="auto"/>
        <w:right w:val="none" w:sz="0" w:space="0" w:color="auto"/>
      </w:divBdr>
    </w:div>
    <w:div w:id="526260180">
      <w:bodyDiv w:val="1"/>
      <w:marLeft w:val="0"/>
      <w:marRight w:val="0"/>
      <w:marTop w:val="0"/>
      <w:marBottom w:val="0"/>
      <w:divBdr>
        <w:top w:val="none" w:sz="0" w:space="0" w:color="auto"/>
        <w:left w:val="none" w:sz="0" w:space="0" w:color="auto"/>
        <w:bottom w:val="none" w:sz="0" w:space="0" w:color="auto"/>
        <w:right w:val="none" w:sz="0" w:space="0" w:color="auto"/>
      </w:divBdr>
    </w:div>
    <w:div w:id="571083997">
      <w:bodyDiv w:val="1"/>
      <w:marLeft w:val="0"/>
      <w:marRight w:val="0"/>
      <w:marTop w:val="0"/>
      <w:marBottom w:val="0"/>
      <w:divBdr>
        <w:top w:val="none" w:sz="0" w:space="0" w:color="auto"/>
        <w:left w:val="none" w:sz="0" w:space="0" w:color="auto"/>
        <w:bottom w:val="none" w:sz="0" w:space="0" w:color="auto"/>
        <w:right w:val="none" w:sz="0" w:space="0" w:color="auto"/>
      </w:divBdr>
    </w:div>
    <w:div w:id="963660280">
      <w:bodyDiv w:val="1"/>
      <w:marLeft w:val="0"/>
      <w:marRight w:val="0"/>
      <w:marTop w:val="0"/>
      <w:marBottom w:val="0"/>
      <w:divBdr>
        <w:top w:val="none" w:sz="0" w:space="0" w:color="auto"/>
        <w:left w:val="none" w:sz="0" w:space="0" w:color="auto"/>
        <w:bottom w:val="none" w:sz="0" w:space="0" w:color="auto"/>
        <w:right w:val="none" w:sz="0" w:space="0" w:color="auto"/>
      </w:divBdr>
    </w:div>
    <w:div w:id="1086727536">
      <w:bodyDiv w:val="1"/>
      <w:marLeft w:val="0"/>
      <w:marRight w:val="0"/>
      <w:marTop w:val="0"/>
      <w:marBottom w:val="0"/>
      <w:divBdr>
        <w:top w:val="none" w:sz="0" w:space="0" w:color="auto"/>
        <w:left w:val="none" w:sz="0" w:space="0" w:color="auto"/>
        <w:bottom w:val="none" w:sz="0" w:space="0" w:color="auto"/>
        <w:right w:val="none" w:sz="0" w:space="0" w:color="auto"/>
      </w:divBdr>
    </w:div>
    <w:div w:id="1174614256">
      <w:bodyDiv w:val="1"/>
      <w:marLeft w:val="0"/>
      <w:marRight w:val="0"/>
      <w:marTop w:val="0"/>
      <w:marBottom w:val="0"/>
      <w:divBdr>
        <w:top w:val="none" w:sz="0" w:space="0" w:color="auto"/>
        <w:left w:val="none" w:sz="0" w:space="0" w:color="auto"/>
        <w:bottom w:val="none" w:sz="0" w:space="0" w:color="auto"/>
        <w:right w:val="none" w:sz="0" w:space="0" w:color="auto"/>
      </w:divBdr>
      <w:divsChild>
        <w:div w:id="195848344">
          <w:marLeft w:val="547"/>
          <w:marRight w:val="0"/>
          <w:marTop w:val="0"/>
          <w:marBottom w:val="0"/>
          <w:divBdr>
            <w:top w:val="none" w:sz="0" w:space="0" w:color="auto"/>
            <w:left w:val="none" w:sz="0" w:space="0" w:color="auto"/>
            <w:bottom w:val="none" w:sz="0" w:space="0" w:color="auto"/>
            <w:right w:val="none" w:sz="0" w:space="0" w:color="auto"/>
          </w:divBdr>
        </w:div>
        <w:div w:id="1561359497">
          <w:marLeft w:val="547"/>
          <w:marRight w:val="0"/>
          <w:marTop w:val="0"/>
          <w:marBottom w:val="0"/>
          <w:divBdr>
            <w:top w:val="none" w:sz="0" w:space="0" w:color="auto"/>
            <w:left w:val="none" w:sz="0" w:space="0" w:color="auto"/>
            <w:bottom w:val="none" w:sz="0" w:space="0" w:color="auto"/>
            <w:right w:val="none" w:sz="0" w:space="0" w:color="auto"/>
          </w:divBdr>
        </w:div>
      </w:divsChild>
    </w:div>
    <w:div w:id="1467047331">
      <w:bodyDiv w:val="1"/>
      <w:marLeft w:val="0"/>
      <w:marRight w:val="0"/>
      <w:marTop w:val="0"/>
      <w:marBottom w:val="0"/>
      <w:divBdr>
        <w:top w:val="none" w:sz="0" w:space="0" w:color="auto"/>
        <w:left w:val="none" w:sz="0" w:space="0" w:color="auto"/>
        <w:bottom w:val="none" w:sz="0" w:space="0" w:color="auto"/>
        <w:right w:val="none" w:sz="0" w:space="0" w:color="auto"/>
      </w:divBdr>
    </w:div>
    <w:div w:id="1528369507">
      <w:bodyDiv w:val="1"/>
      <w:marLeft w:val="0"/>
      <w:marRight w:val="0"/>
      <w:marTop w:val="0"/>
      <w:marBottom w:val="0"/>
      <w:divBdr>
        <w:top w:val="none" w:sz="0" w:space="0" w:color="auto"/>
        <w:left w:val="none" w:sz="0" w:space="0" w:color="auto"/>
        <w:bottom w:val="none" w:sz="0" w:space="0" w:color="auto"/>
        <w:right w:val="none" w:sz="0" w:space="0" w:color="auto"/>
      </w:divBdr>
    </w:div>
    <w:div w:id="199676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R06.Com@cnrs.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29EBEA8B72CE42BE6EA097635511D5" ma:contentTypeVersion="0" ma:contentTypeDescription="Crée un document." ma:contentTypeScope="" ma:versionID="4593d60826d1319727418f35241b89d0">
  <xsd:schema xmlns:xsd="http://www.w3.org/2001/XMLSchema" xmlns:xs="http://www.w3.org/2001/XMLSchema" xmlns:p="http://schemas.microsoft.com/office/2006/metadata/properties" targetNamespace="http://schemas.microsoft.com/office/2006/metadata/properties" ma:root="true" ma:fieldsID="b69f9ad42a024e6371a2a7657d055a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A3D0A-2A30-4EB2-90BF-9F654041960C}">
  <ds:schemaRefs>
    <ds:schemaRef ds:uri="http://schemas.microsoft.com/sharepoint/v3/contenttype/forms"/>
  </ds:schemaRefs>
</ds:datastoreItem>
</file>

<file path=customXml/itemProps2.xml><?xml version="1.0" encoding="utf-8"?>
<ds:datastoreItem xmlns:ds="http://schemas.openxmlformats.org/officeDocument/2006/customXml" ds:itemID="{7971D26C-B04A-4694-9655-4B9EE58A4A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92360F-A39D-4B99-B5B3-52FEF1270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1123</Words>
  <Characters>6182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CNRS-DR16</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DEDRYE Hugo</dc:creator>
  <cp:keywords/>
  <dc:description/>
  <cp:lastModifiedBy>PAILLASSARD, Pierrette</cp:lastModifiedBy>
  <cp:revision>2</cp:revision>
  <cp:lastPrinted>2024-03-07T09:30:00Z</cp:lastPrinted>
  <dcterms:created xsi:type="dcterms:W3CDTF">2026-02-23T11:25:00Z</dcterms:created>
  <dcterms:modified xsi:type="dcterms:W3CDTF">2026-02-23T11:25:00Z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0x010100C029EBEA8B72CE42BE6EA097635511D5</vt:lpwstr>
  </property>
</Properties>
</file>